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1" w:rsidRPr="001F4ED5" w:rsidRDefault="001F4ED5" w:rsidP="005642E9">
      <w:pPr>
        <w:pStyle w:val="NoSpacing"/>
        <w:jc w:val="both"/>
        <w:rPr>
          <w:b/>
          <w:sz w:val="48"/>
          <w:szCs w:val="48"/>
        </w:rPr>
      </w:pPr>
      <w:bookmarkStart w:id="0" w:name="_GoBack"/>
      <w:bookmarkEnd w:id="0"/>
      <w:proofErr w:type="gramStart"/>
      <w:r w:rsidRPr="001F4ED5">
        <w:rPr>
          <w:b/>
          <w:sz w:val="48"/>
          <w:szCs w:val="48"/>
        </w:rPr>
        <w:t>YOUR</w:t>
      </w:r>
      <w:proofErr w:type="gramEnd"/>
      <w:r w:rsidRPr="001F4ED5">
        <w:rPr>
          <w:b/>
          <w:sz w:val="48"/>
          <w:szCs w:val="48"/>
        </w:rPr>
        <w:t xml:space="preserve"> LEGACY</w:t>
      </w:r>
    </w:p>
    <w:p w:rsidR="00592E41" w:rsidRPr="004149D9" w:rsidRDefault="00592E41" w:rsidP="005642E9">
      <w:pPr>
        <w:pStyle w:val="NoSpacing"/>
        <w:jc w:val="both"/>
        <w:rPr>
          <w:sz w:val="28"/>
          <w:szCs w:val="28"/>
        </w:rPr>
      </w:pPr>
    </w:p>
    <w:p w:rsidR="00592E41" w:rsidRPr="004149D9" w:rsidRDefault="00592E41" w:rsidP="005642E9">
      <w:pPr>
        <w:pStyle w:val="NoSpacing"/>
        <w:jc w:val="both"/>
        <w:rPr>
          <w:b/>
          <w:sz w:val="28"/>
          <w:szCs w:val="28"/>
        </w:rPr>
      </w:pPr>
      <w:r w:rsidRPr="004149D9">
        <w:rPr>
          <w:b/>
          <w:sz w:val="28"/>
          <w:szCs w:val="28"/>
        </w:rPr>
        <w:t>MAKING A WILL IS IMPORTANT</w:t>
      </w:r>
    </w:p>
    <w:p w:rsidR="00592E41" w:rsidRPr="004149D9" w:rsidRDefault="00592E41" w:rsidP="005642E9">
      <w:pPr>
        <w:pStyle w:val="NoSpacing"/>
        <w:jc w:val="both"/>
        <w:rPr>
          <w:sz w:val="28"/>
          <w:szCs w:val="28"/>
        </w:rPr>
      </w:pPr>
    </w:p>
    <w:p w:rsidR="00592E41" w:rsidRPr="004149D9" w:rsidRDefault="000C1C9A" w:rsidP="005642E9">
      <w:pPr>
        <w:pStyle w:val="NoSpacing"/>
        <w:jc w:val="both"/>
        <w:rPr>
          <w:sz w:val="28"/>
          <w:szCs w:val="28"/>
        </w:rPr>
      </w:pPr>
      <w:r w:rsidRPr="004149D9">
        <w:rPr>
          <w:sz w:val="28"/>
          <w:szCs w:val="28"/>
        </w:rPr>
        <w:t xml:space="preserve">Making a </w:t>
      </w:r>
      <w:r w:rsidR="006800A7" w:rsidRPr="004149D9">
        <w:rPr>
          <w:sz w:val="28"/>
          <w:szCs w:val="28"/>
        </w:rPr>
        <w:t>Will</w:t>
      </w:r>
      <w:r w:rsidRPr="004149D9">
        <w:rPr>
          <w:sz w:val="28"/>
          <w:szCs w:val="28"/>
        </w:rPr>
        <w:t xml:space="preserve"> is the best way to ensure that your family, dependants and any other loved ones </w:t>
      </w:r>
      <w:r w:rsidR="00F14601" w:rsidRPr="004149D9">
        <w:rPr>
          <w:sz w:val="28"/>
          <w:szCs w:val="28"/>
        </w:rPr>
        <w:t>w</w:t>
      </w:r>
      <w:r w:rsidR="006800A7" w:rsidRPr="004149D9">
        <w:rPr>
          <w:sz w:val="28"/>
          <w:szCs w:val="28"/>
        </w:rPr>
        <w:t>ill</w:t>
      </w:r>
      <w:r w:rsidRPr="004149D9">
        <w:rPr>
          <w:sz w:val="28"/>
          <w:szCs w:val="28"/>
        </w:rPr>
        <w:t xml:space="preserve"> be provided for.  It is also an opportunity for you to </w:t>
      </w:r>
      <w:r w:rsidR="00CB3B67" w:rsidRPr="004149D9">
        <w:rPr>
          <w:sz w:val="28"/>
          <w:szCs w:val="28"/>
        </w:rPr>
        <w:t xml:space="preserve">consider making a charitable gift in support of one or maybe more causes that have meant something to you in your lifetime.  </w:t>
      </w:r>
    </w:p>
    <w:p w:rsidR="001C5400" w:rsidRPr="004149D9" w:rsidRDefault="001C5400" w:rsidP="005642E9">
      <w:pPr>
        <w:pStyle w:val="NoSpacing"/>
        <w:jc w:val="both"/>
        <w:rPr>
          <w:sz w:val="28"/>
          <w:szCs w:val="28"/>
        </w:rPr>
      </w:pPr>
    </w:p>
    <w:p w:rsidR="001C5400" w:rsidRPr="004149D9" w:rsidRDefault="001C5400" w:rsidP="005642E9">
      <w:pPr>
        <w:pStyle w:val="NoSpacing"/>
        <w:jc w:val="both"/>
        <w:rPr>
          <w:b/>
          <w:sz w:val="28"/>
          <w:szCs w:val="28"/>
        </w:rPr>
      </w:pPr>
      <w:r w:rsidRPr="004149D9">
        <w:rPr>
          <w:b/>
          <w:sz w:val="28"/>
          <w:szCs w:val="28"/>
        </w:rPr>
        <w:t xml:space="preserve">REMEMBERING THE BIMINGHAM BOTANICAL GARDENS </w:t>
      </w:r>
    </w:p>
    <w:p w:rsidR="001C5400" w:rsidRPr="004149D9" w:rsidRDefault="001C5400" w:rsidP="005642E9">
      <w:pPr>
        <w:pStyle w:val="NoSpacing"/>
        <w:jc w:val="both"/>
        <w:rPr>
          <w:sz w:val="28"/>
          <w:szCs w:val="28"/>
        </w:rPr>
      </w:pPr>
    </w:p>
    <w:p w:rsidR="001C5400" w:rsidRPr="004149D9" w:rsidRDefault="001C5400" w:rsidP="005642E9">
      <w:pPr>
        <w:pStyle w:val="NoSpacing"/>
        <w:jc w:val="both"/>
        <w:rPr>
          <w:sz w:val="28"/>
          <w:szCs w:val="28"/>
        </w:rPr>
      </w:pPr>
      <w:r w:rsidRPr="004149D9">
        <w:rPr>
          <w:sz w:val="28"/>
          <w:szCs w:val="28"/>
        </w:rPr>
        <w:t xml:space="preserve">The </w:t>
      </w:r>
      <w:r w:rsidR="00EE47DD">
        <w:rPr>
          <w:sz w:val="28"/>
          <w:szCs w:val="28"/>
        </w:rPr>
        <w:t xml:space="preserve">Birmingham Botanical </w:t>
      </w:r>
      <w:r w:rsidRPr="004149D9">
        <w:rPr>
          <w:sz w:val="28"/>
          <w:szCs w:val="28"/>
        </w:rPr>
        <w:t xml:space="preserve">Gardens receive no ongoing help from local or national government funding. </w:t>
      </w:r>
      <w:r w:rsidR="0060391B">
        <w:rPr>
          <w:sz w:val="28"/>
          <w:szCs w:val="28"/>
        </w:rPr>
        <w:t>Our</w:t>
      </w:r>
      <w:r w:rsidRPr="004149D9">
        <w:rPr>
          <w:sz w:val="28"/>
          <w:szCs w:val="28"/>
        </w:rPr>
        <w:t xml:space="preserve"> annual running costs of over £1.2m are met by our membership subscriptions, entrance charges and enterprise initiatives. All new developments </w:t>
      </w:r>
      <w:r w:rsidR="0060391B">
        <w:rPr>
          <w:sz w:val="28"/>
          <w:szCs w:val="28"/>
        </w:rPr>
        <w:t>must</w:t>
      </w:r>
      <w:r w:rsidRPr="004149D9">
        <w:rPr>
          <w:sz w:val="28"/>
          <w:szCs w:val="28"/>
        </w:rPr>
        <w:t xml:space="preserve"> be paid for through voluntary donations. We need to spend all the money we raise to maintain and develop The Gardens to a high standard as an important amenity and educational facility.</w:t>
      </w:r>
    </w:p>
    <w:p w:rsidR="001C5400" w:rsidRPr="004149D9" w:rsidRDefault="001C5400" w:rsidP="005642E9">
      <w:pPr>
        <w:pStyle w:val="NoSpacing"/>
        <w:jc w:val="both"/>
        <w:rPr>
          <w:sz w:val="28"/>
          <w:szCs w:val="28"/>
        </w:rPr>
      </w:pPr>
    </w:p>
    <w:p w:rsidR="001C5400" w:rsidRPr="004149D9" w:rsidRDefault="001C5400" w:rsidP="005642E9">
      <w:pPr>
        <w:pStyle w:val="NoSpacing"/>
        <w:jc w:val="both"/>
        <w:rPr>
          <w:sz w:val="28"/>
          <w:szCs w:val="28"/>
        </w:rPr>
      </w:pPr>
      <w:r w:rsidRPr="004149D9">
        <w:rPr>
          <w:sz w:val="28"/>
          <w:szCs w:val="28"/>
        </w:rPr>
        <w:t>All legacy income is spent on new projects, education facilities and developing the plant collection. In recent years we have been able to expand our education facilities and programme because of the generosity of individuals remembering The Gardens in their Wills.</w:t>
      </w:r>
    </w:p>
    <w:p w:rsidR="00592E41" w:rsidRPr="004149D9" w:rsidRDefault="00592E41" w:rsidP="005642E9">
      <w:pPr>
        <w:pStyle w:val="NoSpacing"/>
        <w:jc w:val="both"/>
        <w:rPr>
          <w:sz w:val="28"/>
          <w:szCs w:val="28"/>
        </w:rPr>
      </w:pPr>
    </w:p>
    <w:p w:rsidR="00592E41" w:rsidRPr="004149D9" w:rsidRDefault="001C5400" w:rsidP="005642E9">
      <w:pPr>
        <w:pStyle w:val="NoSpacing"/>
        <w:jc w:val="both"/>
        <w:rPr>
          <w:b/>
          <w:sz w:val="28"/>
          <w:szCs w:val="28"/>
        </w:rPr>
      </w:pPr>
      <w:proofErr w:type="gramStart"/>
      <w:r w:rsidRPr="004149D9">
        <w:rPr>
          <w:b/>
          <w:sz w:val="28"/>
          <w:szCs w:val="28"/>
        </w:rPr>
        <w:t>YOUR</w:t>
      </w:r>
      <w:proofErr w:type="gramEnd"/>
      <w:r w:rsidRPr="004149D9">
        <w:rPr>
          <w:b/>
          <w:sz w:val="28"/>
          <w:szCs w:val="28"/>
        </w:rPr>
        <w:t xml:space="preserve"> LEGACY TO THE</w:t>
      </w:r>
      <w:r w:rsidR="00664B35" w:rsidRPr="004149D9">
        <w:rPr>
          <w:b/>
          <w:sz w:val="28"/>
          <w:szCs w:val="28"/>
        </w:rPr>
        <w:t xml:space="preserve"> GARDENS </w:t>
      </w:r>
    </w:p>
    <w:p w:rsidR="00664B35" w:rsidRPr="004149D9" w:rsidRDefault="00664B35" w:rsidP="005642E9">
      <w:pPr>
        <w:pStyle w:val="NoSpacing"/>
        <w:jc w:val="both"/>
        <w:rPr>
          <w:sz w:val="28"/>
          <w:szCs w:val="28"/>
        </w:rPr>
      </w:pPr>
    </w:p>
    <w:p w:rsidR="00664B35" w:rsidRPr="004149D9" w:rsidRDefault="00664B35" w:rsidP="005642E9">
      <w:pPr>
        <w:pStyle w:val="NoSpacing"/>
        <w:jc w:val="both"/>
        <w:rPr>
          <w:sz w:val="28"/>
          <w:szCs w:val="28"/>
        </w:rPr>
      </w:pPr>
      <w:r w:rsidRPr="004149D9">
        <w:rPr>
          <w:sz w:val="28"/>
          <w:szCs w:val="28"/>
        </w:rPr>
        <w:t>If you would like to remember The Gardens in your Will, there are three</w:t>
      </w:r>
      <w:r w:rsidR="00EE47DD">
        <w:rPr>
          <w:sz w:val="28"/>
          <w:szCs w:val="28"/>
        </w:rPr>
        <w:t xml:space="preserve"> ways</w:t>
      </w:r>
      <w:r w:rsidRPr="004149D9">
        <w:rPr>
          <w:sz w:val="28"/>
          <w:szCs w:val="28"/>
        </w:rPr>
        <w:t xml:space="preserve"> you can do this:</w:t>
      </w:r>
    </w:p>
    <w:p w:rsidR="00664B35" w:rsidRPr="004149D9" w:rsidRDefault="00664B35" w:rsidP="005642E9">
      <w:pPr>
        <w:pStyle w:val="NoSpacing"/>
        <w:jc w:val="both"/>
        <w:rPr>
          <w:sz w:val="28"/>
          <w:szCs w:val="28"/>
        </w:rPr>
      </w:pPr>
    </w:p>
    <w:p w:rsidR="00664B35" w:rsidRPr="004149D9" w:rsidRDefault="00CB3B67" w:rsidP="00EE47DD">
      <w:pPr>
        <w:pStyle w:val="NoSpacing"/>
        <w:numPr>
          <w:ilvl w:val="0"/>
          <w:numId w:val="5"/>
        </w:numPr>
        <w:ind w:left="360"/>
        <w:jc w:val="both"/>
        <w:rPr>
          <w:sz w:val="28"/>
          <w:szCs w:val="28"/>
        </w:rPr>
      </w:pPr>
      <w:r w:rsidRPr="004149D9">
        <w:rPr>
          <w:sz w:val="28"/>
          <w:szCs w:val="28"/>
        </w:rPr>
        <w:t>a gift of a specific amount of money</w:t>
      </w:r>
      <w:r w:rsidR="00E04D4F" w:rsidRPr="004149D9">
        <w:rPr>
          <w:sz w:val="28"/>
          <w:szCs w:val="28"/>
        </w:rPr>
        <w:t xml:space="preserve"> (e.g. £</w:t>
      </w:r>
      <w:r w:rsidR="00664B35" w:rsidRPr="004149D9">
        <w:rPr>
          <w:sz w:val="28"/>
          <w:szCs w:val="28"/>
        </w:rPr>
        <w:t>1000</w:t>
      </w:r>
      <w:r w:rsidR="00E04D4F" w:rsidRPr="004149D9">
        <w:rPr>
          <w:sz w:val="28"/>
          <w:szCs w:val="28"/>
        </w:rPr>
        <w:t>)</w:t>
      </w:r>
      <w:r w:rsidR="00664B35" w:rsidRPr="004149D9">
        <w:rPr>
          <w:sz w:val="28"/>
          <w:szCs w:val="28"/>
        </w:rPr>
        <w:t>, called a “pecuniary legacy”</w:t>
      </w:r>
    </w:p>
    <w:p w:rsidR="00E04D4F" w:rsidRPr="004149D9" w:rsidRDefault="00E04D4F" w:rsidP="00EE47DD">
      <w:pPr>
        <w:pStyle w:val="NoSpacing"/>
        <w:ind w:left="-360" w:firstLine="120"/>
        <w:jc w:val="both"/>
        <w:rPr>
          <w:sz w:val="28"/>
          <w:szCs w:val="28"/>
        </w:rPr>
      </w:pPr>
    </w:p>
    <w:p w:rsidR="00664B35" w:rsidRPr="004149D9" w:rsidRDefault="00664B35" w:rsidP="00EE47DD">
      <w:pPr>
        <w:pStyle w:val="NoSpacing"/>
        <w:numPr>
          <w:ilvl w:val="0"/>
          <w:numId w:val="5"/>
        </w:numPr>
        <w:ind w:left="360"/>
        <w:jc w:val="both"/>
        <w:rPr>
          <w:sz w:val="28"/>
          <w:szCs w:val="28"/>
        </w:rPr>
      </w:pPr>
      <w:r w:rsidRPr="004149D9">
        <w:rPr>
          <w:sz w:val="28"/>
          <w:szCs w:val="28"/>
        </w:rPr>
        <w:t>a gift or part of</w:t>
      </w:r>
      <w:r w:rsidR="004245A9" w:rsidRPr="004149D9">
        <w:rPr>
          <w:sz w:val="28"/>
          <w:szCs w:val="28"/>
        </w:rPr>
        <w:t xml:space="preserve"> your residuary</w:t>
      </w:r>
      <w:r w:rsidRPr="004149D9">
        <w:rPr>
          <w:sz w:val="28"/>
          <w:szCs w:val="28"/>
        </w:rPr>
        <w:t xml:space="preserve"> estate (a “residual legacy”)</w:t>
      </w:r>
    </w:p>
    <w:p w:rsidR="00664B35" w:rsidRPr="004149D9" w:rsidRDefault="00664B35" w:rsidP="00EE47DD">
      <w:pPr>
        <w:pStyle w:val="NoSpacing"/>
        <w:jc w:val="both"/>
        <w:rPr>
          <w:sz w:val="28"/>
          <w:szCs w:val="28"/>
        </w:rPr>
      </w:pPr>
    </w:p>
    <w:p w:rsidR="00E04D4F" w:rsidRPr="004149D9" w:rsidRDefault="00664B35" w:rsidP="00EE47DD">
      <w:pPr>
        <w:pStyle w:val="NoSpacing"/>
        <w:numPr>
          <w:ilvl w:val="0"/>
          <w:numId w:val="5"/>
        </w:numPr>
        <w:ind w:left="360"/>
        <w:jc w:val="both"/>
        <w:rPr>
          <w:sz w:val="28"/>
          <w:szCs w:val="28"/>
        </w:rPr>
      </w:pPr>
      <w:r w:rsidRPr="004149D9">
        <w:rPr>
          <w:sz w:val="28"/>
          <w:szCs w:val="28"/>
        </w:rPr>
        <w:t>a gift of</w:t>
      </w:r>
      <w:r w:rsidR="00E04D4F" w:rsidRPr="004149D9">
        <w:rPr>
          <w:sz w:val="28"/>
          <w:szCs w:val="28"/>
        </w:rPr>
        <w:t xml:space="preserve"> a specific </w:t>
      </w:r>
      <w:r w:rsidRPr="004149D9">
        <w:rPr>
          <w:sz w:val="28"/>
          <w:szCs w:val="28"/>
        </w:rPr>
        <w:t>item</w:t>
      </w:r>
      <w:r w:rsidR="00E04D4F" w:rsidRPr="004149D9">
        <w:rPr>
          <w:sz w:val="28"/>
          <w:szCs w:val="28"/>
        </w:rPr>
        <w:t xml:space="preserve">, such as land or property, an object (such a work of art) or a bank account </w:t>
      </w:r>
      <w:r w:rsidRPr="004149D9">
        <w:rPr>
          <w:sz w:val="28"/>
          <w:szCs w:val="28"/>
        </w:rPr>
        <w:t>(a “specific legacy”)</w:t>
      </w:r>
    </w:p>
    <w:p w:rsidR="00664B35" w:rsidRPr="004149D9" w:rsidRDefault="00664B35" w:rsidP="005642E9">
      <w:pPr>
        <w:pStyle w:val="NoSpacing"/>
        <w:jc w:val="both"/>
        <w:rPr>
          <w:sz w:val="28"/>
          <w:szCs w:val="28"/>
        </w:rPr>
      </w:pPr>
    </w:p>
    <w:p w:rsidR="007415E0" w:rsidRDefault="007415E0" w:rsidP="005642E9">
      <w:pPr>
        <w:pStyle w:val="NoSpacing"/>
        <w:jc w:val="both"/>
        <w:rPr>
          <w:b/>
          <w:sz w:val="28"/>
          <w:szCs w:val="28"/>
        </w:rPr>
      </w:pPr>
    </w:p>
    <w:p w:rsidR="007415E0" w:rsidRDefault="007415E0" w:rsidP="005642E9">
      <w:pPr>
        <w:pStyle w:val="NoSpacing"/>
        <w:jc w:val="both"/>
        <w:rPr>
          <w:b/>
          <w:sz w:val="28"/>
          <w:szCs w:val="28"/>
        </w:rPr>
      </w:pPr>
    </w:p>
    <w:p w:rsidR="007415E0" w:rsidRDefault="007415E0" w:rsidP="005642E9">
      <w:pPr>
        <w:pStyle w:val="NoSpacing"/>
        <w:jc w:val="both"/>
        <w:rPr>
          <w:b/>
          <w:sz w:val="28"/>
          <w:szCs w:val="28"/>
        </w:rPr>
      </w:pPr>
    </w:p>
    <w:p w:rsidR="007415E0" w:rsidRDefault="007415E0" w:rsidP="005642E9">
      <w:pPr>
        <w:pStyle w:val="NoSpacing"/>
        <w:jc w:val="both"/>
        <w:rPr>
          <w:b/>
          <w:sz w:val="28"/>
          <w:szCs w:val="28"/>
        </w:rPr>
      </w:pPr>
    </w:p>
    <w:p w:rsidR="007415E0" w:rsidRDefault="007415E0" w:rsidP="005642E9">
      <w:pPr>
        <w:pStyle w:val="NoSpacing"/>
        <w:jc w:val="both"/>
        <w:rPr>
          <w:b/>
          <w:sz w:val="28"/>
          <w:szCs w:val="28"/>
        </w:rPr>
      </w:pPr>
    </w:p>
    <w:p w:rsidR="007415E0" w:rsidRDefault="007415E0" w:rsidP="005642E9">
      <w:pPr>
        <w:pStyle w:val="NoSpacing"/>
        <w:jc w:val="both"/>
        <w:rPr>
          <w:b/>
          <w:sz w:val="28"/>
          <w:szCs w:val="28"/>
        </w:rPr>
      </w:pPr>
    </w:p>
    <w:p w:rsidR="00664B35" w:rsidRPr="004149D9" w:rsidRDefault="00664B35" w:rsidP="005642E9">
      <w:pPr>
        <w:pStyle w:val="NoSpacing"/>
        <w:jc w:val="both"/>
        <w:rPr>
          <w:b/>
          <w:sz w:val="28"/>
          <w:szCs w:val="28"/>
        </w:rPr>
      </w:pPr>
      <w:r w:rsidRPr="004149D9">
        <w:rPr>
          <w:b/>
          <w:sz w:val="28"/>
          <w:szCs w:val="28"/>
        </w:rPr>
        <w:lastRenderedPageBreak/>
        <w:t>MAKING A WILL IS EASY</w:t>
      </w:r>
    </w:p>
    <w:p w:rsidR="00664B35" w:rsidRPr="004149D9" w:rsidRDefault="00664B35" w:rsidP="005642E9">
      <w:pPr>
        <w:pStyle w:val="NoSpacing"/>
        <w:jc w:val="both"/>
        <w:rPr>
          <w:sz w:val="28"/>
          <w:szCs w:val="28"/>
        </w:rPr>
      </w:pPr>
    </w:p>
    <w:p w:rsidR="00664B35" w:rsidRPr="004149D9" w:rsidRDefault="00664B35" w:rsidP="005642E9">
      <w:pPr>
        <w:pStyle w:val="NoSpacing"/>
        <w:jc w:val="both"/>
        <w:rPr>
          <w:sz w:val="28"/>
          <w:szCs w:val="28"/>
        </w:rPr>
      </w:pPr>
      <w:r w:rsidRPr="004149D9">
        <w:rPr>
          <w:sz w:val="28"/>
          <w:szCs w:val="28"/>
        </w:rPr>
        <w:t xml:space="preserve">Decide who will write your Will.  We recommend using </w:t>
      </w:r>
      <w:r w:rsidR="001C5400" w:rsidRPr="004149D9">
        <w:rPr>
          <w:sz w:val="28"/>
          <w:szCs w:val="28"/>
        </w:rPr>
        <w:t>the help of a</w:t>
      </w:r>
      <w:r w:rsidRPr="004149D9">
        <w:rPr>
          <w:sz w:val="28"/>
          <w:szCs w:val="28"/>
        </w:rPr>
        <w:t xml:space="preserve"> </w:t>
      </w:r>
      <w:r w:rsidR="00EE47DD">
        <w:rPr>
          <w:sz w:val="28"/>
          <w:szCs w:val="28"/>
        </w:rPr>
        <w:t>S</w:t>
      </w:r>
      <w:r w:rsidRPr="004149D9">
        <w:rPr>
          <w:sz w:val="28"/>
          <w:szCs w:val="28"/>
        </w:rPr>
        <w:t xml:space="preserve">olicitor </w:t>
      </w:r>
      <w:r w:rsidR="001C5400" w:rsidRPr="004149D9">
        <w:rPr>
          <w:sz w:val="28"/>
          <w:szCs w:val="28"/>
        </w:rPr>
        <w:t xml:space="preserve">to do this to ensure everything is legal and valid.  </w:t>
      </w:r>
    </w:p>
    <w:p w:rsidR="001C5400" w:rsidRPr="004149D9" w:rsidRDefault="001C5400" w:rsidP="005642E9">
      <w:pPr>
        <w:pStyle w:val="NoSpacing"/>
        <w:jc w:val="both"/>
        <w:rPr>
          <w:sz w:val="28"/>
          <w:szCs w:val="28"/>
        </w:rPr>
      </w:pPr>
    </w:p>
    <w:p w:rsidR="001C5400" w:rsidRPr="004149D9" w:rsidRDefault="001F4ED5" w:rsidP="005642E9">
      <w:pPr>
        <w:pStyle w:val="NoSpacing"/>
        <w:jc w:val="both"/>
        <w:rPr>
          <w:sz w:val="28"/>
          <w:szCs w:val="28"/>
        </w:rPr>
      </w:pPr>
      <w:r w:rsidRPr="004149D9">
        <w:rPr>
          <w:sz w:val="28"/>
          <w:szCs w:val="28"/>
        </w:rPr>
        <w:t xml:space="preserve">If you would like to make a gift to The Gardens in your Will it would be helpful to provide your </w:t>
      </w:r>
      <w:r w:rsidR="0060391B">
        <w:rPr>
          <w:sz w:val="28"/>
          <w:szCs w:val="28"/>
        </w:rPr>
        <w:t>S</w:t>
      </w:r>
      <w:r w:rsidRPr="004149D9">
        <w:rPr>
          <w:sz w:val="28"/>
          <w:szCs w:val="28"/>
        </w:rPr>
        <w:t>olicitor the following information:</w:t>
      </w:r>
    </w:p>
    <w:p w:rsidR="001F4ED5" w:rsidRPr="004149D9" w:rsidRDefault="001F4ED5" w:rsidP="005642E9">
      <w:pPr>
        <w:pStyle w:val="NoSpacing"/>
        <w:jc w:val="both"/>
        <w:rPr>
          <w:sz w:val="28"/>
          <w:szCs w:val="28"/>
        </w:rPr>
      </w:pPr>
    </w:p>
    <w:p w:rsidR="001F4ED5" w:rsidRPr="004149D9" w:rsidRDefault="001F4ED5" w:rsidP="005642E9">
      <w:pPr>
        <w:pStyle w:val="NoSpacing"/>
        <w:numPr>
          <w:ilvl w:val="0"/>
          <w:numId w:val="4"/>
        </w:numPr>
        <w:jc w:val="both"/>
        <w:rPr>
          <w:sz w:val="28"/>
          <w:szCs w:val="28"/>
        </w:rPr>
      </w:pPr>
      <w:r w:rsidRPr="004149D9">
        <w:rPr>
          <w:sz w:val="28"/>
          <w:szCs w:val="28"/>
        </w:rPr>
        <w:t>Our Registered Charity Name: “The Birmingham Botanical and Horticultural  Society Limited”</w:t>
      </w:r>
    </w:p>
    <w:p w:rsidR="001F4ED5" w:rsidRPr="004149D9" w:rsidRDefault="001F4ED5" w:rsidP="005642E9">
      <w:pPr>
        <w:pStyle w:val="NoSpacing"/>
        <w:numPr>
          <w:ilvl w:val="0"/>
          <w:numId w:val="4"/>
        </w:numPr>
        <w:jc w:val="both"/>
        <w:rPr>
          <w:sz w:val="28"/>
          <w:szCs w:val="28"/>
        </w:rPr>
      </w:pPr>
      <w:r w:rsidRPr="004149D9">
        <w:rPr>
          <w:sz w:val="28"/>
          <w:szCs w:val="28"/>
        </w:rPr>
        <w:t>Our Registered Charity Number:  528981</w:t>
      </w:r>
      <w:r w:rsidR="001C5400" w:rsidRPr="004149D9">
        <w:rPr>
          <w:sz w:val="28"/>
          <w:szCs w:val="28"/>
        </w:rPr>
        <w:t xml:space="preserve"> </w:t>
      </w:r>
    </w:p>
    <w:p w:rsidR="001C5400" w:rsidRPr="004149D9" w:rsidRDefault="001F4ED5" w:rsidP="005642E9">
      <w:pPr>
        <w:pStyle w:val="NoSpacing"/>
        <w:numPr>
          <w:ilvl w:val="0"/>
          <w:numId w:val="4"/>
        </w:numPr>
        <w:jc w:val="both"/>
        <w:rPr>
          <w:sz w:val="28"/>
          <w:szCs w:val="28"/>
        </w:rPr>
      </w:pPr>
      <w:r w:rsidRPr="004149D9">
        <w:rPr>
          <w:sz w:val="28"/>
          <w:szCs w:val="28"/>
        </w:rPr>
        <w:t xml:space="preserve">Our Registered Charity Address: Birmingham Botanical Gardens, Westbourne Road, Edgbaston, Birmingham, B15 3TR </w:t>
      </w:r>
    </w:p>
    <w:p w:rsidR="00664B35" w:rsidRPr="004149D9" w:rsidRDefault="00664B35" w:rsidP="005642E9">
      <w:pPr>
        <w:pStyle w:val="NoSpacing"/>
        <w:jc w:val="both"/>
        <w:rPr>
          <w:sz w:val="28"/>
          <w:szCs w:val="28"/>
        </w:rPr>
      </w:pPr>
    </w:p>
    <w:p w:rsidR="00664B35" w:rsidRPr="004149D9" w:rsidRDefault="00664B35" w:rsidP="005642E9">
      <w:pPr>
        <w:pStyle w:val="NoSpacing"/>
        <w:jc w:val="both"/>
        <w:rPr>
          <w:b/>
          <w:sz w:val="28"/>
          <w:szCs w:val="28"/>
        </w:rPr>
      </w:pPr>
      <w:r w:rsidRPr="004149D9">
        <w:rPr>
          <w:b/>
          <w:sz w:val="28"/>
          <w:szCs w:val="28"/>
        </w:rPr>
        <w:t>DID YOU KNOW</w:t>
      </w:r>
      <w:r w:rsidR="00673624" w:rsidRPr="004149D9">
        <w:rPr>
          <w:b/>
          <w:sz w:val="28"/>
          <w:szCs w:val="28"/>
        </w:rPr>
        <w:t>?</w:t>
      </w:r>
    </w:p>
    <w:p w:rsidR="00664B35" w:rsidRPr="004149D9" w:rsidRDefault="00664B35" w:rsidP="005642E9">
      <w:pPr>
        <w:pStyle w:val="NoSpacing"/>
        <w:jc w:val="both"/>
        <w:rPr>
          <w:sz w:val="28"/>
          <w:szCs w:val="28"/>
        </w:rPr>
      </w:pPr>
    </w:p>
    <w:p w:rsidR="00E833D3" w:rsidRPr="004149D9" w:rsidRDefault="00E833D3" w:rsidP="005642E9">
      <w:pPr>
        <w:pStyle w:val="NoSpacing"/>
        <w:jc w:val="both"/>
        <w:rPr>
          <w:sz w:val="28"/>
          <w:szCs w:val="28"/>
        </w:rPr>
      </w:pPr>
      <w:r w:rsidRPr="004149D9">
        <w:rPr>
          <w:sz w:val="28"/>
          <w:szCs w:val="28"/>
        </w:rPr>
        <w:t>If</w:t>
      </w:r>
      <w:r w:rsidR="00F14601" w:rsidRPr="004149D9">
        <w:rPr>
          <w:sz w:val="28"/>
          <w:szCs w:val="28"/>
        </w:rPr>
        <w:t xml:space="preserve"> Inheritance Tax</w:t>
      </w:r>
      <w:r w:rsidRPr="004149D9">
        <w:rPr>
          <w:sz w:val="28"/>
          <w:szCs w:val="28"/>
        </w:rPr>
        <w:t xml:space="preserve"> </w:t>
      </w:r>
      <w:r w:rsidR="00F14601" w:rsidRPr="004149D9">
        <w:rPr>
          <w:sz w:val="28"/>
          <w:szCs w:val="28"/>
        </w:rPr>
        <w:t>(“</w:t>
      </w:r>
      <w:r w:rsidRPr="004149D9">
        <w:rPr>
          <w:sz w:val="28"/>
          <w:szCs w:val="28"/>
        </w:rPr>
        <w:t>IHT</w:t>
      </w:r>
      <w:r w:rsidR="00F14601" w:rsidRPr="004149D9">
        <w:rPr>
          <w:sz w:val="28"/>
          <w:szCs w:val="28"/>
        </w:rPr>
        <w:t>”)</w:t>
      </w:r>
      <w:r w:rsidR="00FA7F39" w:rsidRPr="004149D9">
        <w:rPr>
          <w:sz w:val="28"/>
          <w:szCs w:val="28"/>
        </w:rPr>
        <w:t xml:space="preserve"> is a concern, it worth remembering that </w:t>
      </w:r>
      <w:r w:rsidRPr="004149D9">
        <w:rPr>
          <w:sz w:val="28"/>
          <w:szCs w:val="28"/>
        </w:rPr>
        <w:t xml:space="preserve">that </w:t>
      </w:r>
      <w:r w:rsidR="00FA7F39" w:rsidRPr="004149D9">
        <w:rPr>
          <w:sz w:val="28"/>
          <w:szCs w:val="28"/>
        </w:rPr>
        <w:t xml:space="preserve">part of your estate that you leave to </w:t>
      </w:r>
      <w:r w:rsidR="00F14601" w:rsidRPr="004149D9">
        <w:rPr>
          <w:sz w:val="28"/>
          <w:szCs w:val="28"/>
        </w:rPr>
        <w:t>charity</w:t>
      </w:r>
      <w:r w:rsidR="00FA7F39" w:rsidRPr="004149D9">
        <w:rPr>
          <w:sz w:val="28"/>
          <w:szCs w:val="28"/>
        </w:rPr>
        <w:t xml:space="preserve"> </w:t>
      </w:r>
      <w:r w:rsidR="00F14601" w:rsidRPr="004149D9">
        <w:rPr>
          <w:sz w:val="28"/>
          <w:szCs w:val="28"/>
        </w:rPr>
        <w:t>will</w:t>
      </w:r>
      <w:r w:rsidRPr="004149D9">
        <w:rPr>
          <w:sz w:val="28"/>
          <w:szCs w:val="28"/>
        </w:rPr>
        <w:t xml:space="preserve"> be exempt from IHT.  It is therefore possible to “configure” your estate in such a way as to ensure that no </w:t>
      </w:r>
      <w:r w:rsidR="00F14601" w:rsidRPr="004149D9">
        <w:rPr>
          <w:sz w:val="28"/>
          <w:szCs w:val="28"/>
        </w:rPr>
        <w:t>IHT</w:t>
      </w:r>
      <w:r w:rsidRPr="004149D9">
        <w:rPr>
          <w:sz w:val="28"/>
          <w:szCs w:val="28"/>
        </w:rPr>
        <w:t xml:space="preserve"> is paid at all.  Alternatively, and subject to certain rules being met, if you give 10% of your taxable estate to </w:t>
      </w:r>
      <w:r w:rsidR="00F14601" w:rsidRPr="004149D9">
        <w:rPr>
          <w:sz w:val="28"/>
          <w:szCs w:val="28"/>
        </w:rPr>
        <w:t>charity</w:t>
      </w:r>
      <w:r w:rsidRPr="004149D9">
        <w:rPr>
          <w:sz w:val="28"/>
          <w:szCs w:val="28"/>
        </w:rPr>
        <w:t xml:space="preserve">, the remaining 90% </w:t>
      </w:r>
      <w:r w:rsidR="00F14601" w:rsidRPr="004149D9">
        <w:rPr>
          <w:sz w:val="28"/>
          <w:szCs w:val="28"/>
        </w:rPr>
        <w:t>will</w:t>
      </w:r>
      <w:r w:rsidRPr="004149D9">
        <w:rPr>
          <w:sz w:val="28"/>
          <w:szCs w:val="28"/>
        </w:rPr>
        <w:t xml:space="preserve"> be taxed at only 36% - as opposed to the usual figure of 40%.   </w:t>
      </w:r>
      <w:r w:rsidR="001C5400" w:rsidRPr="004149D9">
        <w:rPr>
          <w:sz w:val="28"/>
          <w:szCs w:val="28"/>
        </w:rPr>
        <w:t xml:space="preserve">A </w:t>
      </w:r>
      <w:r w:rsidR="005642E9">
        <w:rPr>
          <w:sz w:val="28"/>
          <w:szCs w:val="28"/>
        </w:rPr>
        <w:t>S</w:t>
      </w:r>
      <w:r w:rsidR="001C5400" w:rsidRPr="004149D9">
        <w:rPr>
          <w:sz w:val="28"/>
          <w:szCs w:val="28"/>
        </w:rPr>
        <w:t>olicitor will</w:t>
      </w:r>
      <w:r w:rsidR="00E14EB3" w:rsidRPr="004149D9">
        <w:rPr>
          <w:sz w:val="28"/>
          <w:szCs w:val="28"/>
        </w:rPr>
        <w:t xml:space="preserve"> be able to </w:t>
      </w:r>
      <w:r w:rsidR="00EE47DD">
        <w:rPr>
          <w:sz w:val="28"/>
          <w:szCs w:val="28"/>
        </w:rPr>
        <w:t>properly advise on IHT and other technical matters.</w:t>
      </w:r>
    </w:p>
    <w:p w:rsidR="001C5400" w:rsidRPr="004149D9" w:rsidRDefault="001C5400" w:rsidP="005642E9">
      <w:pPr>
        <w:pStyle w:val="NoSpacing"/>
        <w:jc w:val="both"/>
        <w:rPr>
          <w:sz w:val="28"/>
          <w:szCs w:val="28"/>
        </w:rPr>
      </w:pPr>
    </w:p>
    <w:p w:rsidR="00673624" w:rsidRPr="004149D9" w:rsidRDefault="00673624" w:rsidP="005642E9">
      <w:pPr>
        <w:pStyle w:val="NoSpacing"/>
        <w:jc w:val="both"/>
        <w:rPr>
          <w:b/>
          <w:sz w:val="28"/>
          <w:szCs w:val="28"/>
        </w:rPr>
      </w:pPr>
      <w:r w:rsidRPr="004149D9">
        <w:rPr>
          <w:b/>
          <w:sz w:val="28"/>
          <w:szCs w:val="28"/>
        </w:rPr>
        <w:t>HOW WE CAN HELP</w:t>
      </w:r>
      <w:r w:rsidR="00E14EB3" w:rsidRPr="004149D9">
        <w:rPr>
          <w:b/>
          <w:sz w:val="28"/>
          <w:szCs w:val="28"/>
        </w:rPr>
        <w:t xml:space="preserve"> –</w:t>
      </w:r>
      <w:r w:rsidR="004149D9" w:rsidRPr="004149D9">
        <w:rPr>
          <w:b/>
          <w:sz w:val="28"/>
          <w:szCs w:val="28"/>
        </w:rPr>
        <w:t xml:space="preserve"> </w:t>
      </w:r>
      <w:proofErr w:type="gramStart"/>
      <w:r w:rsidR="004149D9" w:rsidRPr="004149D9">
        <w:rPr>
          <w:b/>
          <w:sz w:val="28"/>
          <w:szCs w:val="28"/>
        </w:rPr>
        <w:t>YOUR</w:t>
      </w:r>
      <w:proofErr w:type="gramEnd"/>
      <w:r w:rsidR="00E14EB3" w:rsidRPr="004149D9">
        <w:rPr>
          <w:b/>
          <w:sz w:val="28"/>
          <w:szCs w:val="28"/>
        </w:rPr>
        <w:t xml:space="preserve"> MEMBERSHIP</w:t>
      </w:r>
    </w:p>
    <w:p w:rsidR="00E14EB3" w:rsidRPr="004149D9" w:rsidRDefault="00E14EB3" w:rsidP="005642E9">
      <w:pPr>
        <w:pStyle w:val="NoSpacing"/>
        <w:jc w:val="both"/>
        <w:rPr>
          <w:sz w:val="28"/>
          <w:szCs w:val="28"/>
        </w:rPr>
      </w:pPr>
    </w:p>
    <w:p w:rsidR="0060391B" w:rsidRDefault="0060391B" w:rsidP="005642E9">
      <w:pPr>
        <w:pStyle w:val="NoSpacing"/>
        <w:jc w:val="both"/>
        <w:rPr>
          <w:sz w:val="28"/>
          <w:szCs w:val="28"/>
        </w:rPr>
      </w:pPr>
      <w:r>
        <w:rPr>
          <w:sz w:val="28"/>
          <w:szCs w:val="28"/>
        </w:rPr>
        <w:t>We offer all our</w:t>
      </w:r>
      <w:r w:rsidR="00E14EB3" w:rsidRPr="004149D9">
        <w:rPr>
          <w:sz w:val="28"/>
          <w:szCs w:val="28"/>
        </w:rPr>
        <w:t xml:space="preserve"> Members </w:t>
      </w:r>
      <w:r>
        <w:rPr>
          <w:sz w:val="28"/>
          <w:szCs w:val="28"/>
        </w:rPr>
        <w:t>a discounted Will Service</w:t>
      </w:r>
      <w:r w:rsidR="00E14EB3" w:rsidRPr="004149D9">
        <w:rPr>
          <w:sz w:val="28"/>
          <w:szCs w:val="28"/>
        </w:rPr>
        <w:t xml:space="preserve"> </w:t>
      </w:r>
      <w:r w:rsidR="00E50A3B">
        <w:rPr>
          <w:sz w:val="28"/>
          <w:szCs w:val="28"/>
        </w:rPr>
        <w:t>with</w:t>
      </w:r>
      <w:r>
        <w:rPr>
          <w:sz w:val="28"/>
          <w:szCs w:val="28"/>
        </w:rPr>
        <w:t xml:space="preserve"> </w:t>
      </w:r>
      <w:r w:rsidR="00E14EB3" w:rsidRPr="004149D9">
        <w:rPr>
          <w:sz w:val="28"/>
          <w:szCs w:val="28"/>
        </w:rPr>
        <w:t xml:space="preserve">our </w:t>
      </w:r>
      <w:r w:rsidR="004149D9" w:rsidRPr="004149D9">
        <w:rPr>
          <w:sz w:val="28"/>
          <w:szCs w:val="28"/>
        </w:rPr>
        <w:t xml:space="preserve">Legal Partner, </w:t>
      </w:r>
      <w:proofErr w:type="spellStart"/>
      <w:r w:rsidR="004149D9" w:rsidRPr="004149D9">
        <w:rPr>
          <w:sz w:val="28"/>
          <w:szCs w:val="28"/>
        </w:rPr>
        <w:t>Thursfields</w:t>
      </w:r>
      <w:proofErr w:type="spellEnd"/>
      <w:r w:rsidR="004149D9" w:rsidRPr="004149D9">
        <w:rPr>
          <w:sz w:val="28"/>
          <w:szCs w:val="28"/>
        </w:rPr>
        <w:t xml:space="preserve"> </w:t>
      </w:r>
      <w:r w:rsidR="005642E9" w:rsidRPr="004149D9">
        <w:rPr>
          <w:sz w:val="28"/>
          <w:szCs w:val="28"/>
        </w:rPr>
        <w:t>Solicitors</w:t>
      </w:r>
      <w:r w:rsidR="004149D9" w:rsidRPr="004149D9">
        <w:rPr>
          <w:sz w:val="28"/>
          <w:szCs w:val="28"/>
        </w:rPr>
        <w:t>.</w:t>
      </w:r>
      <w:r>
        <w:rPr>
          <w:sz w:val="28"/>
          <w:szCs w:val="28"/>
        </w:rPr>
        <w:t xml:space="preserve">  P</w:t>
      </w:r>
      <w:r w:rsidR="004149D9" w:rsidRPr="004149D9">
        <w:rPr>
          <w:sz w:val="28"/>
          <w:szCs w:val="28"/>
        </w:rPr>
        <w:t xml:space="preserve">lease </w:t>
      </w:r>
      <w:r>
        <w:rPr>
          <w:sz w:val="28"/>
          <w:szCs w:val="28"/>
        </w:rPr>
        <w:t>telephone</w:t>
      </w:r>
      <w:r w:rsidR="004149D9" w:rsidRPr="004149D9">
        <w:rPr>
          <w:sz w:val="28"/>
          <w:szCs w:val="28"/>
        </w:rPr>
        <w:t xml:space="preserve"> </w:t>
      </w:r>
      <w:r w:rsidR="00580A5D">
        <w:rPr>
          <w:sz w:val="28"/>
          <w:szCs w:val="28"/>
        </w:rPr>
        <w:t>Zoe Perry</w:t>
      </w:r>
      <w:r>
        <w:rPr>
          <w:sz w:val="28"/>
          <w:szCs w:val="28"/>
        </w:rPr>
        <w:t>, Solicitor,</w:t>
      </w:r>
      <w:r w:rsidR="004149D9" w:rsidRPr="004149D9">
        <w:rPr>
          <w:sz w:val="28"/>
          <w:szCs w:val="28"/>
        </w:rPr>
        <w:t xml:space="preserve"> o</w:t>
      </w:r>
      <w:r w:rsidR="00580A5D">
        <w:rPr>
          <w:sz w:val="28"/>
          <w:szCs w:val="28"/>
        </w:rPr>
        <w:t xml:space="preserve">n 01905 730450 </w:t>
      </w:r>
      <w:r w:rsidR="00EE47DD">
        <w:rPr>
          <w:sz w:val="28"/>
          <w:szCs w:val="28"/>
        </w:rPr>
        <w:t xml:space="preserve">or email </w:t>
      </w:r>
      <w:r w:rsidR="00580A5D">
        <w:rPr>
          <w:sz w:val="28"/>
          <w:szCs w:val="28"/>
        </w:rPr>
        <w:t xml:space="preserve">her </w:t>
      </w:r>
      <w:r w:rsidR="00EE47DD">
        <w:rPr>
          <w:sz w:val="28"/>
          <w:szCs w:val="28"/>
        </w:rPr>
        <w:t xml:space="preserve">at </w:t>
      </w:r>
      <w:r w:rsidR="00580A5D">
        <w:rPr>
          <w:sz w:val="28"/>
          <w:szCs w:val="28"/>
        </w:rPr>
        <w:t>zperry</w:t>
      </w:r>
      <w:r w:rsidR="00EE47DD">
        <w:rPr>
          <w:sz w:val="28"/>
          <w:szCs w:val="28"/>
        </w:rPr>
        <w:t>@thursfields.co.uk</w:t>
      </w:r>
      <w:r w:rsidR="00E14EB3" w:rsidRPr="004149D9">
        <w:rPr>
          <w:sz w:val="28"/>
          <w:szCs w:val="28"/>
        </w:rPr>
        <w:t xml:space="preserve">, and </w:t>
      </w:r>
      <w:r w:rsidR="00580A5D">
        <w:rPr>
          <w:sz w:val="28"/>
          <w:szCs w:val="28"/>
        </w:rPr>
        <w:t>s</w:t>
      </w:r>
      <w:r w:rsidR="00E14EB3" w:rsidRPr="004149D9">
        <w:rPr>
          <w:sz w:val="28"/>
          <w:szCs w:val="28"/>
        </w:rPr>
        <w:t>he can expl</w:t>
      </w:r>
      <w:r>
        <w:rPr>
          <w:sz w:val="28"/>
          <w:szCs w:val="28"/>
        </w:rPr>
        <w:t>ain how to take advantage of this</w:t>
      </w:r>
      <w:r w:rsidR="005642E9">
        <w:rPr>
          <w:sz w:val="28"/>
          <w:szCs w:val="28"/>
        </w:rPr>
        <w:t xml:space="preserve"> offer.  </w:t>
      </w:r>
    </w:p>
    <w:p w:rsidR="0060391B" w:rsidRDefault="0060391B" w:rsidP="005642E9">
      <w:pPr>
        <w:pStyle w:val="NoSpacing"/>
        <w:jc w:val="both"/>
        <w:rPr>
          <w:sz w:val="28"/>
          <w:szCs w:val="28"/>
        </w:rPr>
      </w:pPr>
    </w:p>
    <w:p w:rsidR="00673624" w:rsidRPr="004149D9" w:rsidRDefault="005642E9" w:rsidP="005642E9">
      <w:pPr>
        <w:pStyle w:val="NoSpacing"/>
        <w:jc w:val="both"/>
        <w:rPr>
          <w:sz w:val="28"/>
          <w:szCs w:val="28"/>
        </w:rPr>
      </w:pPr>
      <w:r>
        <w:rPr>
          <w:sz w:val="28"/>
          <w:szCs w:val="28"/>
        </w:rPr>
        <w:t xml:space="preserve">Alternatively, </w:t>
      </w:r>
      <w:r w:rsidRPr="005642E9">
        <w:rPr>
          <w:sz w:val="28"/>
          <w:szCs w:val="28"/>
          <w:lang w:val="en-US"/>
        </w:rPr>
        <w:t xml:space="preserve">If you would like to know more about The Gardens and how your gift may be used please phone and ask to speak to the </w:t>
      </w:r>
      <w:r>
        <w:rPr>
          <w:sz w:val="28"/>
          <w:szCs w:val="28"/>
          <w:lang w:val="en-US"/>
        </w:rPr>
        <w:t xml:space="preserve">Chief Executive, James Wheeler, on </w:t>
      </w:r>
      <w:r w:rsidRPr="005642E9">
        <w:rPr>
          <w:sz w:val="28"/>
          <w:szCs w:val="28"/>
        </w:rPr>
        <w:t>0121 454 1860</w:t>
      </w:r>
      <w:r>
        <w:rPr>
          <w:sz w:val="28"/>
          <w:szCs w:val="28"/>
        </w:rPr>
        <w:t xml:space="preserve">. </w:t>
      </w:r>
    </w:p>
    <w:p w:rsidR="00673624" w:rsidRPr="004149D9" w:rsidRDefault="00673624" w:rsidP="005642E9">
      <w:pPr>
        <w:pStyle w:val="NoSpacing"/>
        <w:jc w:val="both"/>
        <w:rPr>
          <w:sz w:val="28"/>
          <w:szCs w:val="28"/>
        </w:rPr>
      </w:pPr>
    </w:p>
    <w:p w:rsidR="00673624" w:rsidRDefault="004E1BEC" w:rsidP="005642E9">
      <w:pPr>
        <w:pStyle w:val="NoSpacing"/>
        <w:jc w:val="both"/>
        <w:rPr>
          <w:b/>
          <w:sz w:val="28"/>
          <w:szCs w:val="28"/>
        </w:rPr>
      </w:pPr>
      <w:r>
        <w:rPr>
          <w:b/>
          <w:sz w:val="28"/>
          <w:szCs w:val="28"/>
        </w:rPr>
        <w:t>HAVE YOU ALREADY REMEM</w:t>
      </w:r>
      <w:r w:rsidR="00673624" w:rsidRPr="004149D9">
        <w:rPr>
          <w:b/>
          <w:sz w:val="28"/>
          <w:szCs w:val="28"/>
        </w:rPr>
        <w:t>BERED US?</w:t>
      </w:r>
    </w:p>
    <w:p w:rsidR="004149D9" w:rsidRPr="004149D9" w:rsidRDefault="004149D9" w:rsidP="005642E9">
      <w:pPr>
        <w:pStyle w:val="NoSpacing"/>
        <w:jc w:val="both"/>
        <w:rPr>
          <w:b/>
          <w:sz w:val="28"/>
          <w:szCs w:val="28"/>
        </w:rPr>
      </w:pPr>
    </w:p>
    <w:p w:rsidR="00673624" w:rsidRPr="004149D9" w:rsidRDefault="00673624" w:rsidP="005642E9">
      <w:pPr>
        <w:pStyle w:val="NoSpacing"/>
        <w:jc w:val="both"/>
        <w:rPr>
          <w:sz w:val="28"/>
          <w:szCs w:val="28"/>
        </w:rPr>
      </w:pPr>
      <w:r w:rsidRPr="004149D9">
        <w:rPr>
          <w:sz w:val="28"/>
          <w:szCs w:val="28"/>
        </w:rPr>
        <w:t xml:space="preserve">If you have already remembered The Birmingham Botanical Gardens in your Will then there is no obligation to tell us, but we would love to hear from you. You can tell us using our </w:t>
      </w:r>
      <w:hyperlink r:id="rId6" w:tgtFrame="_blank" w:history="1">
        <w:r w:rsidRPr="004149D9">
          <w:rPr>
            <w:rStyle w:val="Hyperlink"/>
            <w:color w:val="auto"/>
            <w:sz w:val="28"/>
            <w:szCs w:val="28"/>
            <w:u w:val="none"/>
          </w:rPr>
          <w:t>online pledge form</w:t>
        </w:r>
      </w:hyperlink>
      <w:r w:rsidRPr="004149D9">
        <w:rPr>
          <w:sz w:val="28"/>
          <w:szCs w:val="28"/>
        </w:rPr>
        <w:t>, but rest assured that anything you do tell us will be treated in the strictest confidence and is not legally binding in any way.</w:t>
      </w:r>
    </w:p>
    <w:sectPr w:rsidR="00673624" w:rsidRPr="004149D9" w:rsidSect="007415E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6223"/>
    <w:multiLevelType w:val="hybridMultilevel"/>
    <w:tmpl w:val="3928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C814BE"/>
    <w:multiLevelType w:val="hybridMultilevel"/>
    <w:tmpl w:val="BC383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DF55A2"/>
    <w:multiLevelType w:val="hybridMultilevel"/>
    <w:tmpl w:val="45622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D20593E"/>
    <w:multiLevelType w:val="multilevel"/>
    <w:tmpl w:val="CD2E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E926F9"/>
    <w:multiLevelType w:val="hybridMultilevel"/>
    <w:tmpl w:val="CA781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A"/>
    <w:rsid w:val="000B7885"/>
    <w:rsid w:val="000C1C9A"/>
    <w:rsid w:val="001C5400"/>
    <w:rsid w:val="001F4ED5"/>
    <w:rsid w:val="00394DB3"/>
    <w:rsid w:val="004149D9"/>
    <w:rsid w:val="004245A9"/>
    <w:rsid w:val="004E1BEC"/>
    <w:rsid w:val="004F10B1"/>
    <w:rsid w:val="005642E9"/>
    <w:rsid w:val="00580A5D"/>
    <w:rsid w:val="00592E41"/>
    <w:rsid w:val="0060391B"/>
    <w:rsid w:val="00664B35"/>
    <w:rsid w:val="00673624"/>
    <w:rsid w:val="006800A7"/>
    <w:rsid w:val="007415E0"/>
    <w:rsid w:val="00765D0A"/>
    <w:rsid w:val="009147E9"/>
    <w:rsid w:val="009C4BB8"/>
    <w:rsid w:val="00AE4B94"/>
    <w:rsid w:val="00AF6D21"/>
    <w:rsid w:val="00C075CF"/>
    <w:rsid w:val="00CB3B67"/>
    <w:rsid w:val="00E04D4F"/>
    <w:rsid w:val="00E14EB3"/>
    <w:rsid w:val="00E50A3B"/>
    <w:rsid w:val="00E833D3"/>
    <w:rsid w:val="00EE47DD"/>
    <w:rsid w:val="00F02040"/>
    <w:rsid w:val="00F14601"/>
    <w:rsid w:val="00FA7F39"/>
    <w:rsid w:val="00FB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0A7"/>
    <w:rPr>
      <w:color w:val="0563C1" w:themeColor="hyperlink"/>
      <w:u w:val="single"/>
    </w:rPr>
  </w:style>
  <w:style w:type="paragraph" w:styleId="NoSpacing">
    <w:name w:val="No Spacing"/>
    <w:uiPriority w:val="1"/>
    <w:qFormat/>
    <w:rsid w:val="00592E41"/>
    <w:pPr>
      <w:spacing w:after="0" w:line="240" w:lineRule="auto"/>
    </w:pPr>
  </w:style>
  <w:style w:type="paragraph" w:styleId="ListParagraph">
    <w:name w:val="List Paragraph"/>
    <w:basedOn w:val="Normal"/>
    <w:uiPriority w:val="34"/>
    <w:qFormat/>
    <w:rsid w:val="00664B35"/>
    <w:pPr>
      <w:ind w:left="720"/>
      <w:contextualSpacing/>
    </w:pPr>
  </w:style>
  <w:style w:type="paragraph" w:styleId="BalloonText">
    <w:name w:val="Balloon Text"/>
    <w:basedOn w:val="Normal"/>
    <w:link w:val="BalloonTextChar"/>
    <w:uiPriority w:val="99"/>
    <w:semiHidden/>
    <w:unhideWhenUsed/>
    <w:rsid w:val="00E1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0A7"/>
    <w:rPr>
      <w:color w:val="0563C1" w:themeColor="hyperlink"/>
      <w:u w:val="single"/>
    </w:rPr>
  </w:style>
  <w:style w:type="paragraph" w:styleId="NoSpacing">
    <w:name w:val="No Spacing"/>
    <w:uiPriority w:val="1"/>
    <w:qFormat/>
    <w:rsid w:val="00592E41"/>
    <w:pPr>
      <w:spacing w:after="0" w:line="240" w:lineRule="auto"/>
    </w:pPr>
  </w:style>
  <w:style w:type="paragraph" w:styleId="ListParagraph">
    <w:name w:val="List Paragraph"/>
    <w:basedOn w:val="Normal"/>
    <w:uiPriority w:val="34"/>
    <w:qFormat/>
    <w:rsid w:val="00664B35"/>
    <w:pPr>
      <w:ind w:left="720"/>
      <w:contextualSpacing/>
    </w:pPr>
  </w:style>
  <w:style w:type="paragraph" w:styleId="BalloonText">
    <w:name w:val="Balloon Text"/>
    <w:basedOn w:val="Normal"/>
    <w:link w:val="BalloonTextChar"/>
    <w:uiPriority w:val="99"/>
    <w:semiHidden/>
    <w:unhideWhenUsed/>
    <w:rsid w:val="00E1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7701">
      <w:marLeft w:val="0"/>
      <w:marRight w:val="0"/>
      <w:marTop w:val="0"/>
      <w:marBottom w:val="0"/>
      <w:divBdr>
        <w:top w:val="none" w:sz="0" w:space="0" w:color="auto"/>
        <w:left w:val="none" w:sz="0" w:space="0" w:color="auto"/>
        <w:bottom w:val="none" w:sz="0" w:space="0" w:color="auto"/>
        <w:right w:val="none" w:sz="0" w:space="0" w:color="auto"/>
      </w:divBdr>
    </w:div>
    <w:div w:id="685598828">
      <w:bodyDiv w:val="1"/>
      <w:marLeft w:val="0"/>
      <w:marRight w:val="0"/>
      <w:marTop w:val="0"/>
      <w:marBottom w:val="0"/>
      <w:divBdr>
        <w:top w:val="none" w:sz="0" w:space="0" w:color="auto"/>
        <w:left w:val="none" w:sz="0" w:space="0" w:color="auto"/>
        <w:bottom w:val="none" w:sz="0" w:space="0" w:color="auto"/>
        <w:right w:val="none" w:sz="0" w:space="0" w:color="auto"/>
      </w:divBdr>
      <w:divsChild>
        <w:div w:id="2119517660">
          <w:marLeft w:val="0"/>
          <w:marRight w:val="0"/>
          <w:marTop w:val="600"/>
          <w:marBottom w:val="0"/>
          <w:divBdr>
            <w:top w:val="none" w:sz="0" w:space="0" w:color="auto"/>
            <w:left w:val="none" w:sz="0" w:space="0" w:color="auto"/>
            <w:bottom w:val="none" w:sz="0" w:space="0" w:color="auto"/>
            <w:right w:val="none" w:sz="0" w:space="0" w:color="auto"/>
          </w:divBdr>
          <w:divsChild>
            <w:div w:id="1616907692">
              <w:marLeft w:val="0"/>
              <w:marRight w:val="0"/>
              <w:marTop w:val="5100"/>
              <w:marBottom w:val="0"/>
              <w:divBdr>
                <w:top w:val="none" w:sz="0" w:space="0" w:color="auto"/>
                <w:left w:val="none" w:sz="0" w:space="0" w:color="auto"/>
                <w:bottom w:val="none" w:sz="0" w:space="0" w:color="auto"/>
                <w:right w:val="none" w:sz="0" w:space="0" w:color="auto"/>
              </w:divBdr>
              <w:divsChild>
                <w:div w:id="513805605">
                  <w:marLeft w:val="0"/>
                  <w:marRight w:val="0"/>
                  <w:marTop w:val="1200"/>
                  <w:marBottom w:val="1200"/>
                  <w:divBdr>
                    <w:top w:val="none" w:sz="0" w:space="0" w:color="auto"/>
                    <w:left w:val="none" w:sz="0" w:space="0" w:color="auto"/>
                    <w:bottom w:val="none" w:sz="0" w:space="0" w:color="auto"/>
                    <w:right w:val="none" w:sz="0" w:space="0" w:color="auto"/>
                  </w:divBdr>
                  <w:divsChild>
                    <w:div w:id="951085184">
                      <w:marLeft w:val="0"/>
                      <w:marRight w:val="0"/>
                      <w:marTop w:val="0"/>
                      <w:marBottom w:val="0"/>
                      <w:divBdr>
                        <w:top w:val="none" w:sz="0" w:space="0" w:color="auto"/>
                        <w:left w:val="none" w:sz="0" w:space="0" w:color="auto"/>
                        <w:bottom w:val="none" w:sz="0" w:space="0" w:color="auto"/>
                        <w:right w:val="none" w:sz="0" w:space="0" w:color="auto"/>
                      </w:divBdr>
                      <w:divsChild>
                        <w:div w:id="5789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2818">
      <w:bodyDiv w:val="1"/>
      <w:marLeft w:val="0"/>
      <w:marRight w:val="0"/>
      <w:marTop w:val="0"/>
      <w:marBottom w:val="0"/>
      <w:divBdr>
        <w:top w:val="none" w:sz="0" w:space="0" w:color="auto"/>
        <w:left w:val="none" w:sz="0" w:space="0" w:color="auto"/>
        <w:bottom w:val="none" w:sz="0" w:space="0" w:color="auto"/>
        <w:right w:val="none" w:sz="0" w:space="0" w:color="auto"/>
      </w:divBdr>
      <w:divsChild>
        <w:div w:id="424499085">
          <w:marLeft w:val="0"/>
          <w:marRight w:val="0"/>
          <w:marTop w:val="0"/>
          <w:marBottom w:val="0"/>
          <w:divBdr>
            <w:top w:val="none" w:sz="0" w:space="0" w:color="auto"/>
            <w:left w:val="none" w:sz="0" w:space="0" w:color="auto"/>
            <w:bottom w:val="none" w:sz="0" w:space="0" w:color="auto"/>
            <w:right w:val="none" w:sz="0" w:space="0" w:color="auto"/>
          </w:divBdr>
          <w:divsChild>
            <w:div w:id="102657886">
              <w:marLeft w:val="-270"/>
              <w:marRight w:val="-270"/>
              <w:marTop w:val="0"/>
              <w:marBottom w:val="0"/>
              <w:divBdr>
                <w:top w:val="none" w:sz="0" w:space="0" w:color="auto"/>
                <w:left w:val="none" w:sz="0" w:space="0" w:color="auto"/>
                <w:bottom w:val="none" w:sz="0" w:space="0" w:color="auto"/>
                <w:right w:val="none" w:sz="0" w:space="0" w:color="auto"/>
              </w:divBdr>
              <w:divsChild>
                <w:div w:id="1613433403">
                  <w:marLeft w:val="0"/>
                  <w:marRight w:val="0"/>
                  <w:marTop w:val="0"/>
                  <w:marBottom w:val="0"/>
                  <w:divBdr>
                    <w:top w:val="none" w:sz="0" w:space="0" w:color="auto"/>
                    <w:left w:val="none" w:sz="0" w:space="0" w:color="auto"/>
                    <w:bottom w:val="none" w:sz="0" w:space="0" w:color="auto"/>
                    <w:right w:val="none" w:sz="0" w:space="0" w:color="auto"/>
                  </w:divBdr>
                  <w:divsChild>
                    <w:div w:id="16937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2259">
      <w:bodyDiv w:val="1"/>
      <w:marLeft w:val="0"/>
      <w:marRight w:val="0"/>
      <w:marTop w:val="0"/>
      <w:marBottom w:val="0"/>
      <w:divBdr>
        <w:top w:val="none" w:sz="0" w:space="0" w:color="auto"/>
        <w:left w:val="none" w:sz="0" w:space="0" w:color="auto"/>
        <w:bottom w:val="none" w:sz="0" w:space="0" w:color="auto"/>
        <w:right w:val="none" w:sz="0" w:space="0" w:color="auto"/>
      </w:divBdr>
      <w:divsChild>
        <w:div w:id="1431244430">
          <w:marLeft w:val="0"/>
          <w:marRight w:val="0"/>
          <w:marTop w:val="600"/>
          <w:marBottom w:val="0"/>
          <w:divBdr>
            <w:top w:val="none" w:sz="0" w:space="0" w:color="auto"/>
            <w:left w:val="none" w:sz="0" w:space="0" w:color="auto"/>
            <w:bottom w:val="none" w:sz="0" w:space="0" w:color="auto"/>
            <w:right w:val="none" w:sz="0" w:space="0" w:color="auto"/>
          </w:divBdr>
          <w:divsChild>
            <w:div w:id="569921744">
              <w:marLeft w:val="0"/>
              <w:marRight w:val="0"/>
              <w:marTop w:val="5100"/>
              <w:marBottom w:val="0"/>
              <w:divBdr>
                <w:top w:val="none" w:sz="0" w:space="0" w:color="auto"/>
                <w:left w:val="none" w:sz="0" w:space="0" w:color="auto"/>
                <w:bottom w:val="none" w:sz="0" w:space="0" w:color="auto"/>
                <w:right w:val="none" w:sz="0" w:space="0" w:color="auto"/>
              </w:divBdr>
              <w:divsChild>
                <w:div w:id="104428703">
                  <w:marLeft w:val="0"/>
                  <w:marRight w:val="0"/>
                  <w:marTop w:val="1200"/>
                  <w:marBottom w:val="1200"/>
                  <w:divBdr>
                    <w:top w:val="none" w:sz="0" w:space="0" w:color="auto"/>
                    <w:left w:val="none" w:sz="0" w:space="0" w:color="auto"/>
                    <w:bottom w:val="none" w:sz="0" w:space="0" w:color="auto"/>
                    <w:right w:val="none" w:sz="0" w:space="0" w:color="auto"/>
                  </w:divBdr>
                  <w:divsChild>
                    <w:div w:id="468978665">
                      <w:marLeft w:val="0"/>
                      <w:marRight w:val="0"/>
                      <w:marTop w:val="0"/>
                      <w:marBottom w:val="0"/>
                      <w:divBdr>
                        <w:top w:val="none" w:sz="0" w:space="0" w:color="auto"/>
                        <w:left w:val="none" w:sz="0" w:space="0" w:color="auto"/>
                        <w:bottom w:val="none" w:sz="0" w:space="0" w:color="auto"/>
                        <w:right w:val="none" w:sz="0" w:space="0" w:color="auto"/>
                      </w:divBdr>
                      <w:divsChild>
                        <w:div w:id="2871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s.org.uk/legacy-pledge-fo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Thursfields Solicitors</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Lacey</dc:creator>
  <cp:lastModifiedBy>Megan Walker</cp:lastModifiedBy>
  <cp:revision>2</cp:revision>
  <cp:lastPrinted>2016-08-09T10:52:00Z</cp:lastPrinted>
  <dcterms:created xsi:type="dcterms:W3CDTF">2016-09-09T11:25:00Z</dcterms:created>
  <dcterms:modified xsi:type="dcterms:W3CDTF">2016-09-09T11:25:00Z</dcterms:modified>
</cp:coreProperties>
</file>