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3D" w:rsidRPr="00687994" w:rsidRDefault="00094646" w:rsidP="00094646">
      <w:pPr>
        <w:pStyle w:val="Body"/>
        <w:spacing w:before="100" w:after="0" w:line="288" w:lineRule="auto"/>
        <w:rPr>
          <w:b/>
          <w:bCs/>
          <w:color w:val="auto"/>
          <w:sz w:val="24"/>
          <w:szCs w:val="24"/>
        </w:rPr>
      </w:pPr>
      <w:r w:rsidRPr="00687994">
        <w:rPr>
          <w:b/>
          <w:bCs/>
          <w:color w:val="auto"/>
          <w:sz w:val="24"/>
          <w:szCs w:val="24"/>
        </w:rPr>
        <w:t xml:space="preserve">Birmingham Botanical Gardens    </w:t>
      </w:r>
      <w:r w:rsidR="00621989" w:rsidRPr="00687994">
        <w:rPr>
          <w:b/>
          <w:bCs/>
          <w:color w:val="auto"/>
          <w:sz w:val="24"/>
          <w:szCs w:val="24"/>
        </w:rPr>
        <w:t xml:space="preserve">Trustees’ </w:t>
      </w:r>
      <w:r w:rsidR="00621989" w:rsidRPr="00687994">
        <w:rPr>
          <w:b/>
          <w:bCs/>
          <w:color w:val="auto"/>
          <w:sz w:val="24"/>
          <w:szCs w:val="24"/>
          <w:lang w:val="fr-FR"/>
        </w:rPr>
        <w:t>biographies</w:t>
      </w:r>
      <w:r w:rsidRPr="00687994">
        <w:rPr>
          <w:b/>
          <w:bCs/>
          <w:color w:val="auto"/>
          <w:sz w:val="24"/>
          <w:szCs w:val="24"/>
          <w:lang w:val="fr-FR"/>
        </w:rPr>
        <w:t xml:space="preserve">    </w:t>
      </w:r>
      <w:r w:rsidRPr="00687994">
        <w:rPr>
          <w:bCs/>
          <w:color w:val="auto"/>
          <w:sz w:val="24"/>
          <w:szCs w:val="24"/>
          <w:lang w:val="fr-FR"/>
        </w:rPr>
        <w:t>January 2016</w:t>
      </w:r>
    </w:p>
    <w:p w:rsidR="00604876" w:rsidRPr="00687994" w:rsidRDefault="00604876" w:rsidP="00094646">
      <w:pPr>
        <w:pStyle w:val="NormalWeb"/>
        <w:spacing w:before="100" w:line="288" w:lineRule="auto"/>
        <w:rPr>
          <w:rStyle w:val="Strong"/>
          <w:rFonts w:ascii="Calibri" w:hAnsi="Calibri"/>
        </w:rPr>
      </w:pPr>
    </w:p>
    <w:p w:rsidR="000A3F25" w:rsidRPr="00687994" w:rsidRDefault="000A3F25" w:rsidP="00094646">
      <w:pPr>
        <w:pStyle w:val="NormalWeb"/>
        <w:spacing w:before="100" w:line="288" w:lineRule="auto"/>
        <w:rPr>
          <w:rFonts w:ascii="Calibri" w:hAnsi="Calibri"/>
        </w:rPr>
      </w:pPr>
      <w:r w:rsidRPr="00687994">
        <w:rPr>
          <w:rStyle w:val="Strong"/>
          <w:rFonts w:ascii="Calibri" w:hAnsi="Calibri"/>
        </w:rPr>
        <w:t>Martyn Liberson, Chairman of the Board of Trustees</w:t>
      </w:r>
      <w:r w:rsidRPr="00687994">
        <w:rPr>
          <w:rFonts w:ascii="Calibri" w:hAnsi="Calibri"/>
        </w:rPr>
        <w:br/>
        <w:t>Director, Emms Gilmore Liberson, Solicitors</w:t>
      </w:r>
      <w:r w:rsidRPr="00687994">
        <w:rPr>
          <w:rFonts w:ascii="Calibri" w:hAnsi="Calibri"/>
        </w:rPr>
        <w:br/>
        <w:t>Solicitor, Bachelor of Laws (LLB), Master of Laws (LLM), ADR accredited mediator, member Property Litigation Association and RICS Dilapidations Forum</w:t>
      </w:r>
      <w:r w:rsidR="00094646" w:rsidRPr="00687994">
        <w:rPr>
          <w:rFonts w:ascii="Calibri" w:hAnsi="Calibri"/>
        </w:rPr>
        <w:t>.</w:t>
      </w:r>
      <w:r w:rsidR="00687994" w:rsidRPr="00687994">
        <w:rPr>
          <w:rFonts w:ascii="Calibri" w:hAnsi="Calibri"/>
        </w:rPr>
        <w:br/>
        <w:t>Expert</w:t>
      </w:r>
      <w:r w:rsidRPr="00687994">
        <w:rPr>
          <w:rFonts w:ascii="Calibri" w:hAnsi="Calibri"/>
        </w:rPr>
        <w:t xml:space="preserve"> in property law, property management, dispute resolution and litigation</w:t>
      </w:r>
      <w:r w:rsidR="00943959" w:rsidRPr="00687994">
        <w:rPr>
          <w:rFonts w:ascii="Calibri" w:hAnsi="Calibri"/>
        </w:rPr>
        <w:t>.</w:t>
      </w:r>
    </w:p>
    <w:p w:rsidR="00604876" w:rsidRPr="00687994" w:rsidRDefault="00604876" w:rsidP="00094646">
      <w:pPr>
        <w:pStyle w:val="NormalWeb"/>
        <w:spacing w:before="100" w:line="288" w:lineRule="auto"/>
        <w:rPr>
          <w:rFonts w:ascii="Calibri" w:hAnsi="Calibri"/>
        </w:rPr>
      </w:pPr>
    </w:p>
    <w:p w:rsidR="00094646" w:rsidRPr="00687994" w:rsidRDefault="000A3F25" w:rsidP="0032508D">
      <w:pPr>
        <w:spacing w:before="100" w:line="288" w:lineRule="auto"/>
        <w:rPr>
          <w:rFonts w:ascii="Calibri" w:hAnsi="Calibri"/>
          <w:b/>
        </w:rPr>
      </w:pPr>
      <w:r w:rsidRPr="00687994">
        <w:rPr>
          <w:rFonts w:ascii="Calibri" w:hAnsi="Calibri"/>
          <w:b/>
        </w:rPr>
        <w:t xml:space="preserve">Peter White, Deputy Chairman </w:t>
      </w:r>
    </w:p>
    <w:p w:rsidR="000A3F25" w:rsidRPr="00687994" w:rsidRDefault="000A3F25" w:rsidP="0032508D">
      <w:pPr>
        <w:spacing w:before="100" w:line="288" w:lineRule="auto"/>
        <w:rPr>
          <w:rFonts w:ascii="Calibri" w:eastAsia="Times New Roman" w:hAnsi="Calibri" w:cs="Arial"/>
          <w:lang w:eastAsia="en-GB"/>
        </w:rPr>
      </w:pPr>
      <w:r w:rsidRPr="00687994">
        <w:rPr>
          <w:rFonts w:ascii="Calibri" w:hAnsi="Calibri"/>
        </w:rPr>
        <w:t xml:space="preserve">Director, Fresh Life Consulting and an Associate of L&amp;R Consulting. </w:t>
      </w:r>
      <w:r w:rsidR="00F3028D" w:rsidRPr="00687994">
        <w:rPr>
          <w:rFonts w:ascii="Calibri" w:hAnsi="Calibri"/>
          <w:b/>
        </w:rPr>
        <w:br/>
      </w:r>
      <w:r w:rsidRPr="00687994">
        <w:rPr>
          <w:rFonts w:ascii="Calibri" w:eastAsia="Times New Roman" w:hAnsi="Calibri" w:cs="Arial"/>
          <w:lang w:eastAsia="en-GB"/>
        </w:rPr>
        <w:t xml:space="preserve">MA Town and Regional Planning, </w:t>
      </w:r>
      <w:r w:rsidR="00687994" w:rsidRPr="00687994">
        <w:rPr>
          <w:rFonts w:ascii="Calibri" w:eastAsia="Times New Roman" w:hAnsi="Calibri" w:cs="Arial"/>
          <w:lang w:eastAsia="en-GB"/>
        </w:rPr>
        <w:t>an expert</w:t>
      </w:r>
      <w:r w:rsidRPr="00687994">
        <w:rPr>
          <w:rFonts w:ascii="Calibri" w:eastAsia="Times New Roman" w:hAnsi="Calibri" w:cs="Arial"/>
          <w:lang w:eastAsia="en-GB"/>
        </w:rPr>
        <w:t xml:space="preserve"> in the re-use of historic buildings, development of financially sustainable schemes for socially worthwhile activities, area based regeneration strategies and business planning.</w:t>
      </w:r>
      <w:r w:rsidR="00AA6096" w:rsidRPr="00687994">
        <w:rPr>
          <w:rFonts w:ascii="Calibri" w:eastAsia="Times New Roman" w:hAnsi="Calibri" w:cs="Arial"/>
          <w:lang w:eastAsia="en-GB"/>
        </w:rPr>
        <w:t xml:space="preserve"> </w:t>
      </w:r>
      <w:r w:rsidRPr="00687994">
        <w:rPr>
          <w:rFonts w:ascii="Calibri" w:eastAsia="Times New Roman" w:hAnsi="Calibri" w:cs="Arial"/>
          <w:lang w:eastAsia="en-GB"/>
        </w:rPr>
        <w:t xml:space="preserve"> In-depth knowledge of funding, project appraisal, fi</w:t>
      </w:r>
      <w:r w:rsidR="00604876" w:rsidRPr="00687994">
        <w:rPr>
          <w:rFonts w:ascii="Calibri" w:eastAsia="Times New Roman" w:hAnsi="Calibri" w:cs="Arial"/>
          <w:lang w:eastAsia="en-GB"/>
        </w:rPr>
        <w:t>nancial and project management.</w:t>
      </w:r>
    </w:p>
    <w:p w:rsidR="00604876" w:rsidRPr="00687994" w:rsidRDefault="00604876" w:rsidP="0032508D">
      <w:pPr>
        <w:spacing w:before="100" w:line="288" w:lineRule="auto"/>
        <w:rPr>
          <w:rFonts w:ascii="Calibri" w:hAnsi="Calibri"/>
          <w:b/>
        </w:rPr>
      </w:pPr>
    </w:p>
    <w:p w:rsidR="000A3F25" w:rsidRPr="00687994" w:rsidRDefault="000A3F25" w:rsidP="0032508D">
      <w:pPr>
        <w:pStyle w:val="Body"/>
        <w:spacing w:before="100" w:after="0" w:line="288" w:lineRule="auto"/>
        <w:rPr>
          <w:b/>
          <w:bCs/>
          <w:color w:val="auto"/>
          <w:sz w:val="24"/>
          <w:szCs w:val="24"/>
        </w:rPr>
      </w:pPr>
      <w:r w:rsidRPr="00687994">
        <w:rPr>
          <w:b/>
          <w:bCs/>
          <w:color w:val="auto"/>
          <w:sz w:val="24"/>
          <w:szCs w:val="24"/>
          <w:lang w:val="en-US"/>
        </w:rPr>
        <w:t>Kate Hartigan, Treasurer</w:t>
      </w:r>
      <w:r w:rsidR="00F3028D" w:rsidRPr="00687994">
        <w:rPr>
          <w:b/>
          <w:bCs/>
          <w:color w:val="auto"/>
          <w:sz w:val="24"/>
          <w:szCs w:val="24"/>
        </w:rPr>
        <w:br/>
      </w:r>
      <w:r w:rsidRPr="00687994">
        <w:rPr>
          <w:color w:val="auto"/>
          <w:sz w:val="24"/>
          <w:szCs w:val="24"/>
          <w:lang w:val="en-US"/>
        </w:rPr>
        <w:t xml:space="preserve">Chairman, Birmingham Assay Office </w:t>
      </w:r>
      <w:r w:rsidR="00F3028D" w:rsidRPr="00687994">
        <w:rPr>
          <w:b/>
          <w:bCs/>
          <w:color w:val="auto"/>
          <w:sz w:val="24"/>
          <w:szCs w:val="24"/>
        </w:rPr>
        <w:br/>
      </w:r>
      <w:r w:rsidRPr="00687994">
        <w:rPr>
          <w:color w:val="auto"/>
          <w:sz w:val="24"/>
          <w:szCs w:val="24"/>
          <w:lang w:val="en-US"/>
        </w:rPr>
        <w:t>F.C.M.A, A.C.I.S, M.A. Accounting and Finance, Birmingham City University</w:t>
      </w:r>
      <w:r w:rsidR="00F3028D" w:rsidRPr="00687994">
        <w:rPr>
          <w:b/>
          <w:bCs/>
          <w:color w:val="auto"/>
          <w:sz w:val="24"/>
          <w:szCs w:val="24"/>
        </w:rPr>
        <w:br/>
      </w:r>
      <w:r w:rsidR="00687994" w:rsidRPr="00687994">
        <w:rPr>
          <w:color w:val="auto"/>
          <w:sz w:val="24"/>
          <w:szCs w:val="24"/>
          <w:lang w:val="en-US"/>
        </w:rPr>
        <w:t>Experience</w:t>
      </w:r>
      <w:r w:rsidRPr="00687994">
        <w:rPr>
          <w:color w:val="auto"/>
          <w:sz w:val="24"/>
          <w:szCs w:val="24"/>
          <w:lang w:val="en-US"/>
        </w:rPr>
        <w:t xml:space="preserve"> in senior management, finance, leadership, business strategy and performance management</w:t>
      </w:r>
      <w:r w:rsidR="00943959" w:rsidRPr="00687994">
        <w:rPr>
          <w:color w:val="auto"/>
          <w:sz w:val="24"/>
          <w:szCs w:val="24"/>
          <w:lang w:val="en-US"/>
        </w:rPr>
        <w:t>.</w:t>
      </w:r>
    </w:p>
    <w:p w:rsidR="00604876" w:rsidRPr="00687994" w:rsidRDefault="00604876" w:rsidP="0032508D">
      <w:pPr>
        <w:pStyle w:val="Body"/>
        <w:spacing w:before="100" w:after="0" w:line="288" w:lineRule="auto"/>
        <w:rPr>
          <w:b/>
          <w:bCs/>
          <w:color w:val="auto"/>
          <w:sz w:val="24"/>
          <w:szCs w:val="24"/>
          <w:lang w:val="en-US"/>
        </w:rPr>
      </w:pPr>
    </w:p>
    <w:p w:rsidR="00FB423D" w:rsidRPr="00687994" w:rsidRDefault="00621989" w:rsidP="0032508D">
      <w:pPr>
        <w:pStyle w:val="Body"/>
        <w:spacing w:before="100" w:after="0" w:line="288" w:lineRule="auto"/>
        <w:rPr>
          <w:iCs/>
          <w:color w:val="auto"/>
          <w:sz w:val="24"/>
          <w:szCs w:val="24"/>
          <w:lang w:val="fr-FR"/>
        </w:rPr>
      </w:pPr>
      <w:r w:rsidRPr="00687994">
        <w:rPr>
          <w:b/>
          <w:bCs/>
          <w:color w:val="auto"/>
          <w:sz w:val="24"/>
          <w:szCs w:val="24"/>
          <w:lang w:val="en-US"/>
        </w:rPr>
        <w:t>Victor Aspland, Trustee, Horticulture</w:t>
      </w:r>
      <w:r w:rsidR="00F3028D" w:rsidRPr="00687994">
        <w:rPr>
          <w:b/>
          <w:bCs/>
          <w:color w:val="auto"/>
          <w:sz w:val="24"/>
          <w:szCs w:val="24"/>
        </w:rPr>
        <w:br/>
      </w:r>
      <w:r w:rsidR="002212B0" w:rsidRPr="00687994">
        <w:rPr>
          <w:color w:val="auto"/>
          <w:sz w:val="24"/>
          <w:szCs w:val="24"/>
          <w:lang w:val="en-US"/>
        </w:rPr>
        <w:t>President, The Cyclamen Society</w:t>
      </w:r>
      <w:r w:rsidRPr="00687994">
        <w:rPr>
          <w:color w:val="auto"/>
          <w:sz w:val="24"/>
          <w:szCs w:val="24"/>
          <w:lang w:val="en-US"/>
        </w:rPr>
        <w:t xml:space="preserve"> </w:t>
      </w:r>
      <w:r w:rsidR="00F3028D" w:rsidRPr="00687994">
        <w:rPr>
          <w:b/>
          <w:bCs/>
          <w:color w:val="auto"/>
          <w:sz w:val="24"/>
          <w:szCs w:val="24"/>
        </w:rPr>
        <w:br/>
      </w:r>
      <w:r w:rsidRPr="00687994">
        <w:rPr>
          <w:color w:val="auto"/>
          <w:sz w:val="24"/>
          <w:szCs w:val="24"/>
          <w:lang w:val="en-US"/>
        </w:rPr>
        <w:t xml:space="preserve">Senior Manager and </w:t>
      </w:r>
      <w:r w:rsidR="002212B0" w:rsidRPr="00687994">
        <w:rPr>
          <w:color w:val="auto"/>
          <w:sz w:val="24"/>
          <w:szCs w:val="24"/>
          <w:lang w:val="en-US"/>
        </w:rPr>
        <w:t>Industrial Chemist</w:t>
      </w:r>
      <w:r w:rsidRPr="00687994">
        <w:rPr>
          <w:color w:val="auto"/>
          <w:sz w:val="24"/>
          <w:szCs w:val="24"/>
          <w:lang w:val="en-US"/>
        </w:rPr>
        <w:t xml:space="preserve"> (retired)</w:t>
      </w:r>
      <w:r w:rsidR="002212B0" w:rsidRPr="00687994">
        <w:rPr>
          <w:color w:val="auto"/>
          <w:sz w:val="24"/>
          <w:szCs w:val="24"/>
          <w:lang w:val="en-US"/>
        </w:rPr>
        <w:t>, Albright &amp; Wilson Ltd.</w:t>
      </w:r>
      <w:r w:rsidR="00F3028D" w:rsidRPr="00687994">
        <w:rPr>
          <w:b/>
          <w:bCs/>
          <w:color w:val="auto"/>
          <w:sz w:val="24"/>
          <w:szCs w:val="24"/>
        </w:rPr>
        <w:br/>
      </w:r>
      <w:r w:rsidR="002212B0" w:rsidRPr="00687994">
        <w:rPr>
          <w:color w:val="auto"/>
          <w:sz w:val="24"/>
          <w:szCs w:val="24"/>
          <w:lang w:val="en-US"/>
        </w:rPr>
        <w:t>CChem, MRSC</w:t>
      </w:r>
      <w:r w:rsidRPr="00687994">
        <w:rPr>
          <w:color w:val="auto"/>
          <w:sz w:val="24"/>
          <w:szCs w:val="24"/>
          <w:lang w:val="en-US"/>
        </w:rPr>
        <w:t xml:space="preserve"> </w:t>
      </w:r>
      <w:r w:rsidR="00F3028D" w:rsidRPr="00687994">
        <w:rPr>
          <w:b/>
          <w:bCs/>
          <w:color w:val="auto"/>
          <w:sz w:val="24"/>
          <w:szCs w:val="24"/>
        </w:rPr>
        <w:br/>
      </w:r>
      <w:r w:rsidR="002212B0" w:rsidRPr="00687994">
        <w:rPr>
          <w:color w:val="auto"/>
          <w:sz w:val="24"/>
          <w:szCs w:val="24"/>
          <w:lang w:val="en-US"/>
        </w:rPr>
        <w:t xml:space="preserve">Over 50 years </w:t>
      </w:r>
      <w:r w:rsidR="00687994" w:rsidRPr="00687994">
        <w:rPr>
          <w:color w:val="auto"/>
          <w:sz w:val="24"/>
          <w:szCs w:val="24"/>
          <w:lang w:val="en-US"/>
        </w:rPr>
        <w:t xml:space="preserve">expertise </w:t>
      </w:r>
      <w:r w:rsidRPr="00687994">
        <w:rPr>
          <w:color w:val="auto"/>
          <w:sz w:val="24"/>
          <w:szCs w:val="24"/>
          <w:lang w:val="en-US"/>
        </w:rPr>
        <w:t xml:space="preserve">in horticulture, plantsmanship and the genus </w:t>
      </w:r>
      <w:r w:rsidRPr="00687994">
        <w:rPr>
          <w:i/>
          <w:iCs/>
          <w:color w:val="auto"/>
          <w:sz w:val="24"/>
          <w:szCs w:val="24"/>
          <w:lang w:val="fr-FR"/>
        </w:rPr>
        <w:t>Cyclamen</w:t>
      </w:r>
      <w:r w:rsidR="002212B0" w:rsidRPr="00687994">
        <w:rPr>
          <w:i/>
          <w:iCs/>
          <w:color w:val="auto"/>
          <w:sz w:val="24"/>
          <w:szCs w:val="24"/>
          <w:lang w:val="fr-FR"/>
        </w:rPr>
        <w:t xml:space="preserve">. </w:t>
      </w:r>
      <w:r w:rsidR="00AA6096" w:rsidRPr="00687994">
        <w:rPr>
          <w:i/>
          <w:iCs/>
          <w:color w:val="auto"/>
          <w:sz w:val="24"/>
          <w:szCs w:val="24"/>
          <w:lang w:val="fr-FR"/>
        </w:rPr>
        <w:t xml:space="preserve"> </w:t>
      </w:r>
      <w:r w:rsidR="002212B0" w:rsidRPr="00687994">
        <w:rPr>
          <w:iCs/>
          <w:color w:val="auto"/>
          <w:sz w:val="24"/>
          <w:szCs w:val="24"/>
          <w:lang w:val="fr-FR"/>
        </w:rPr>
        <w:t>Plant explorer and lecturer at national and international level.</w:t>
      </w:r>
    </w:p>
    <w:p w:rsidR="00FC477F" w:rsidRPr="00687994" w:rsidRDefault="00FC477F" w:rsidP="0032508D">
      <w:pPr>
        <w:pStyle w:val="Body"/>
        <w:spacing w:before="100" w:after="0" w:line="288" w:lineRule="auto"/>
        <w:rPr>
          <w:b/>
          <w:bCs/>
          <w:color w:val="auto"/>
          <w:sz w:val="24"/>
          <w:szCs w:val="24"/>
          <w:lang w:val="en-US"/>
        </w:rPr>
      </w:pPr>
    </w:p>
    <w:p w:rsidR="00EC00D3" w:rsidRPr="00687994" w:rsidRDefault="00621989" w:rsidP="0032508D">
      <w:pPr>
        <w:pStyle w:val="Body"/>
        <w:spacing w:before="100" w:after="0" w:line="288" w:lineRule="auto"/>
        <w:rPr>
          <w:color w:val="auto"/>
          <w:sz w:val="24"/>
          <w:szCs w:val="24"/>
        </w:rPr>
      </w:pPr>
      <w:r w:rsidRPr="00687994">
        <w:rPr>
          <w:b/>
          <w:bCs/>
          <w:color w:val="auto"/>
          <w:sz w:val="24"/>
          <w:szCs w:val="24"/>
          <w:lang w:val="en-US"/>
        </w:rPr>
        <w:t xml:space="preserve">Dr Barry Leadbeater, Trustee, Education </w:t>
      </w:r>
      <w:r w:rsidR="00F3028D" w:rsidRPr="00687994">
        <w:rPr>
          <w:b/>
          <w:bCs/>
          <w:color w:val="auto"/>
          <w:sz w:val="24"/>
          <w:szCs w:val="24"/>
          <w:lang w:val="en-US"/>
        </w:rPr>
        <w:br/>
      </w:r>
      <w:r w:rsidR="00EC00D3" w:rsidRPr="00687994">
        <w:rPr>
          <w:color w:val="auto"/>
          <w:sz w:val="24"/>
          <w:szCs w:val="24"/>
        </w:rPr>
        <w:t>Authority on cryptogamic botany (spore-bearing plants) and Protozoa</w:t>
      </w:r>
      <w:r w:rsidR="00F3028D" w:rsidRPr="00687994">
        <w:rPr>
          <w:color w:val="auto"/>
          <w:sz w:val="24"/>
          <w:szCs w:val="24"/>
        </w:rPr>
        <w:br/>
      </w:r>
      <w:r w:rsidR="00EC00D3" w:rsidRPr="00687994">
        <w:rPr>
          <w:color w:val="auto"/>
          <w:sz w:val="24"/>
          <w:szCs w:val="24"/>
        </w:rPr>
        <w:t>Reader in Protistology, Birmingham University (retired).</w:t>
      </w:r>
      <w:r w:rsidR="00AA6096" w:rsidRPr="00687994">
        <w:rPr>
          <w:color w:val="auto"/>
          <w:sz w:val="24"/>
          <w:szCs w:val="24"/>
        </w:rPr>
        <w:t xml:space="preserve"> </w:t>
      </w:r>
      <w:r w:rsidR="00EC00D3" w:rsidRPr="00687994">
        <w:rPr>
          <w:color w:val="auto"/>
          <w:sz w:val="24"/>
          <w:szCs w:val="24"/>
        </w:rPr>
        <w:t xml:space="preserve"> Past President of the Systematics Association, British Phycological Society and British Society for Protist Biology</w:t>
      </w:r>
      <w:r w:rsidR="00F3028D" w:rsidRPr="00687994">
        <w:rPr>
          <w:color w:val="auto"/>
          <w:sz w:val="24"/>
          <w:szCs w:val="24"/>
        </w:rPr>
        <w:br/>
      </w:r>
      <w:r w:rsidR="00EC00D3" w:rsidRPr="00687994">
        <w:rPr>
          <w:color w:val="auto"/>
          <w:sz w:val="24"/>
          <w:szCs w:val="24"/>
        </w:rPr>
        <w:t xml:space="preserve">PhD, DSc London University </w:t>
      </w:r>
      <w:r w:rsidR="00F3028D" w:rsidRPr="00687994">
        <w:rPr>
          <w:color w:val="auto"/>
          <w:sz w:val="24"/>
          <w:szCs w:val="24"/>
        </w:rPr>
        <w:br/>
      </w:r>
      <w:r w:rsidR="00687994" w:rsidRPr="00687994">
        <w:rPr>
          <w:color w:val="auto"/>
          <w:sz w:val="24"/>
          <w:szCs w:val="24"/>
        </w:rPr>
        <w:t>Expert</w:t>
      </w:r>
      <w:r w:rsidR="00EC00D3" w:rsidRPr="00687994">
        <w:rPr>
          <w:color w:val="auto"/>
          <w:sz w:val="24"/>
          <w:szCs w:val="24"/>
        </w:rPr>
        <w:t xml:space="preserve"> in Biology, Natural Sciences and Education</w:t>
      </w:r>
      <w:r w:rsidR="00943959" w:rsidRPr="00687994">
        <w:rPr>
          <w:color w:val="auto"/>
          <w:sz w:val="24"/>
          <w:szCs w:val="24"/>
        </w:rPr>
        <w:t>.</w:t>
      </w:r>
    </w:p>
    <w:p w:rsidR="00A035D9" w:rsidRPr="00687994" w:rsidRDefault="00A035D9" w:rsidP="0032508D">
      <w:pPr>
        <w:pStyle w:val="Body"/>
        <w:spacing w:before="100" w:after="0" w:line="288" w:lineRule="auto"/>
        <w:rPr>
          <w:color w:val="auto"/>
          <w:sz w:val="24"/>
          <w:szCs w:val="24"/>
        </w:rPr>
      </w:pPr>
    </w:p>
    <w:p w:rsidR="00A035D9" w:rsidRPr="00687994" w:rsidRDefault="00A035D9" w:rsidP="0032508D">
      <w:pPr>
        <w:spacing w:before="100" w:line="288" w:lineRule="auto"/>
        <w:rPr>
          <w:rFonts w:ascii="Calibri" w:hAnsi="Calibri"/>
        </w:rPr>
      </w:pPr>
      <w:r w:rsidRPr="00687994">
        <w:rPr>
          <w:rFonts w:ascii="Calibri" w:hAnsi="Calibri"/>
          <w:b/>
          <w:bCs/>
        </w:rPr>
        <w:t>Amit Sharma, Trustee, Information Technology</w:t>
      </w:r>
      <w:r w:rsidRPr="00687994">
        <w:rPr>
          <w:rFonts w:ascii="Calibri" w:hAnsi="Calibri"/>
          <w:b/>
          <w:bCs/>
        </w:rPr>
        <w:br/>
      </w:r>
      <w:r w:rsidRPr="00687994">
        <w:rPr>
          <w:rFonts w:ascii="Calibri" w:hAnsi="Calibri"/>
        </w:rPr>
        <w:t xml:space="preserve">Director, Business Development, Inco Software Solutions </w:t>
      </w:r>
      <w:r w:rsidRPr="00687994">
        <w:rPr>
          <w:rFonts w:ascii="Calibri" w:hAnsi="Calibri"/>
          <w:b/>
          <w:bCs/>
        </w:rPr>
        <w:br/>
      </w:r>
      <w:r w:rsidRPr="00687994">
        <w:rPr>
          <w:rFonts w:ascii="Calibri" w:hAnsi="Calibri"/>
        </w:rPr>
        <w:lastRenderedPageBreak/>
        <w:t xml:space="preserve">BEng and BCom, Manufacturing, Engineering and Commerce </w:t>
      </w:r>
      <w:r w:rsidRPr="00687994">
        <w:rPr>
          <w:rFonts w:ascii="Calibri" w:hAnsi="Calibri"/>
          <w:b/>
          <w:bCs/>
        </w:rPr>
        <w:br/>
      </w:r>
      <w:r w:rsidR="00687994" w:rsidRPr="00687994">
        <w:rPr>
          <w:rFonts w:ascii="Calibri" w:hAnsi="Calibri"/>
          <w:lang w:val="de-DE"/>
        </w:rPr>
        <w:t>Expert</w:t>
      </w:r>
      <w:r w:rsidRPr="00687994">
        <w:rPr>
          <w:rFonts w:ascii="Calibri" w:hAnsi="Calibri"/>
          <w:lang w:val="de-DE"/>
        </w:rPr>
        <w:t xml:space="preserve"> in </w:t>
      </w:r>
      <w:r w:rsidRPr="00687994">
        <w:rPr>
          <w:rFonts w:ascii="Calibri" w:hAnsi="Calibri"/>
        </w:rPr>
        <w:t>supporting organisations with the creation of innovative web, digital and marketing solutions.</w:t>
      </w:r>
    </w:p>
    <w:p w:rsidR="00A035D9" w:rsidRPr="00687994" w:rsidRDefault="00A035D9" w:rsidP="0032508D">
      <w:pPr>
        <w:pStyle w:val="Body"/>
        <w:spacing w:before="100" w:after="0" w:line="288" w:lineRule="auto"/>
        <w:rPr>
          <w:b/>
          <w:bCs/>
          <w:color w:val="auto"/>
          <w:sz w:val="24"/>
          <w:szCs w:val="24"/>
          <w:lang w:val="en-US"/>
        </w:rPr>
      </w:pPr>
    </w:p>
    <w:p w:rsidR="00A035D9" w:rsidRPr="00687994" w:rsidRDefault="00A035D9" w:rsidP="0032508D">
      <w:pPr>
        <w:pStyle w:val="Body"/>
        <w:spacing w:before="100" w:after="0" w:line="288" w:lineRule="auto"/>
        <w:rPr>
          <w:color w:val="auto"/>
          <w:sz w:val="24"/>
          <w:szCs w:val="24"/>
          <w:lang w:val="en-US"/>
        </w:rPr>
      </w:pPr>
      <w:r w:rsidRPr="00687994">
        <w:rPr>
          <w:b/>
          <w:bCs/>
          <w:color w:val="auto"/>
          <w:sz w:val="24"/>
          <w:szCs w:val="24"/>
          <w:lang w:val="en-US"/>
        </w:rPr>
        <w:t>John Taylor, Trustee, Operations</w:t>
      </w:r>
      <w:r w:rsidRPr="00687994">
        <w:rPr>
          <w:b/>
          <w:bCs/>
          <w:color w:val="auto"/>
          <w:sz w:val="24"/>
          <w:szCs w:val="24"/>
        </w:rPr>
        <w:br/>
      </w:r>
      <w:r w:rsidRPr="00687994">
        <w:rPr>
          <w:color w:val="auto"/>
          <w:sz w:val="24"/>
          <w:szCs w:val="24"/>
          <w:lang w:val="en-US"/>
        </w:rPr>
        <w:t>Board Member, Cadbury (retired); British Athletics Association (retired); Chairman Birmingham and Solihull LiFTCo Ltd and Prima 200 Ltd – public/private partnerships in Health Construction, Non-executive Director Midlands and Lancashire CSU NHS.</w:t>
      </w:r>
      <w:r w:rsidRPr="00687994">
        <w:rPr>
          <w:b/>
          <w:bCs/>
          <w:color w:val="auto"/>
          <w:sz w:val="24"/>
          <w:szCs w:val="24"/>
        </w:rPr>
        <w:br/>
      </w:r>
      <w:r w:rsidR="00687994" w:rsidRPr="00687994">
        <w:rPr>
          <w:color w:val="auto"/>
          <w:sz w:val="24"/>
          <w:szCs w:val="24"/>
          <w:lang w:val="en-US"/>
        </w:rPr>
        <w:t>Expert</w:t>
      </w:r>
      <w:r w:rsidRPr="00687994">
        <w:rPr>
          <w:color w:val="auto"/>
          <w:sz w:val="24"/>
          <w:szCs w:val="24"/>
          <w:lang w:val="en-US"/>
        </w:rPr>
        <w:t xml:space="preserve"> in leadership, business strategy and project management.</w:t>
      </w:r>
    </w:p>
    <w:p w:rsidR="00094646" w:rsidRPr="00687994" w:rsidRDefault="00094646" w:rsidP="0032508D">
      <w:pPr>
        <w:pStyle w:val="Body"/>
        <w:spacing w:before="100" w:after="0" w:line="288" w:lineRule="auto"/>
        <w:rPr>
          <w:b/>
          <w:bCs/>
          <w:color w:val="auto"/>
          <w:sz w:val="24"/>
          <w:szCs w:val="24"/>
        </w:rPr>
      </w:pPr>
    </w:p>
    <w:p w:rsidR="00FC477F" w:rsidRPr="00687994" w:rsidRDefault="00FC477F" w:rsidP="0032508D">
      <w:pPr>
        <w:pStyle w:val="Body"/>
        <w:spacing w:before="100" w:after="0" w:line="288" w:lineRule="auto"/>
        <w:rPr>
          <w:color w:val="auto"/>
          <w:sz w:val="24"/>
          <w:szCs w:val="24"/>
          <w:lang w:val="en-US"/>
        </w:rPr>
      </w:pPr>
      <w:r w:rsidRPr="00687994">
        <w:rPr>
          <w:b/>
          <w:bCs/>
          <w:color w:val="auto"/>
          <w:sz w:val="24"/>
          <w:szCs w:val="24"/>
          <w:lang w:val="en-US"/>
        </w:rPr>
        <w:t>Anders Jones, Trustee, Property</w:t>
      </w:r>
      <w:r w:rsidRPr="00687994">
        <w:rPr>
          <w:b/>
          <w:bCs/>
          <w:color w:val="auto"/>
          <w:sz w:val="24"/>
          <w:szCs w:val="24"/>
        </w:rPr>
        <w:br/>
      </w:r>
      <w:r w:rsidRPr="00687994">
        <w:rPr>
          <w:color w:val="auto"/>
          <w:sz w:val="24"/>
          <w:szCs w:val="24"/>
          <w:lang w:val="en-US"/>
        </w:rPr>
        <w:t>Partner, Thornton Firkin Chartered Surveyors, Manager, Birmingham Office</w:t>
      </w:r>
      <w:r w:rsidRPr="00687994">
        <w:rPr>
          <w:b/>
          <w:bCs/>
          <w:color w:val="auto"/>
          <w:sz w:val="24"/>
          <w:szCs w:val="24"/>
        </w:rPr>
        <w:br/>
      </w:r>
      <w:r w:rsidRPr="00687994">
        <w:rPr>
          <w:color w:val="auto"/>
          <w:sz w:val="24"/>
          <w:szCs w:val="24"/>
          <w:lang w:val="en-US"/>
        </w:rPr>
        <w:t>MRICS, RMaPS, BSc (Hons) Quantity Surveying and Commercial Management</w:t>
      </w:r>
      <w:r w:rsidRPr="00687994">
        <w:rPr>
          <w:b/>
          <w:bCs/>
          <w:color w:val="auto"/>
          <w:sz w:val="24"/>
          <w:szCs w:val="24"/>
        </w:rPr>
        <w:br/>
      </w:r>
      <w:r w:rsidR="00687994" w:rsidRPr="00687994">
        <w:rPr>
          <w:color w:val="auto"/>
          <w:sz w:val="24"/>
          <w:szCs w:val="24"/>
          <w:lang w:val="en-US"/>
        </w:rPr>
        <w:t>Expert</w:t>
      </w:r>
      <w:r w:rsidRPr="00687994">
        <w:rPr>
          <w:color w:val="auto"/>
          <w:sz w:val="24"/>
          <w:szCs w:val="24"/>
          <w:lang w:val="en-US"/>
        </w:rPr>
        <w:t xml:space="preserve"> in Project Management, Client Representation, Quantity Surveying, to a wide variety of clients in both the public and private sectors on Traditional, Design &amp; Build, Partnering and Measured Term contracts.</w:t>
      </w:r>
    </w:p>
    <w:p w:rsidR="00A035D9" w:rsidRPr="00687994" w:rsidRDefault="00A035D9" w:rsidP="0032508D">
      <w:pPr>
        <w:pStyle w:val="Body"/>
        <w:spacing w:before="100" w:after="0" w:line="288" w:lineRule="auto"/>
        <w:rPr>
          <w:b/>
          <w:bCs/>
          <w:color w:val="auto"/>
          <w:sz w:val="24"/>
          <w:szCs w:val="24"/>
        </w:rPr>
      </w:pPr>
    </w:p>
    <w:p w:rsidR="00A035D9" w:rsidRPr="00687994" w:rsidRDefault="00A035D9" w:rsidP="0032508D">
      <w:pPr>
        <w:pStyle w:val="Body"/>
        <w:spacing w:before="100" w:after="0" w:line="288" w:lineRule="auto"/>
        <w:rPr>
          <w:color w:val="auto"/>
          <w:sz w:val="24"/>
          <w:szCs w:val="24"/>
          <w:lang w:val="en-US"/>
        </w:rPr>
      </w:pPr>
      <w:r w:rsidRPr="00687994">
        <w:rPr>
          <w:b/>
          <w:bCs/>
          <w:color w:val="auto"/>
          <w:sz w:val="24"/>
          <w:szCs w:val="24"/>
        </w:rPr>
        <w:t>Rachel Graville, Trustee</w:t>
      </w:r>
    </w:p>
    <w:p w:rsidR="00A035D9" w:rsidRPr="00687994" w:rsidRDefault="00A035D9" w:rsidP="0032508D">
      <w:pPr>
        <w:tabs>
          <w:tab w:val="left" w:pos="3135"/>
        </w:tabs>
        <w:spacing w:before="100" w:line="288" w:lineRule="auto"/>
        <w:rPr>
          <w:rFonts w:ascii="Calibri" w:hAnsi="Calibri"/>
        </w:rPr>
      </w:pPr>
      <w:r w:rsidRPr="00687994">
        <w:rPr>
          <w:rFonts w:ascii="Calibri" w:hAnsi="Calibri"/>
        </w:rPr>
        <w:t>Director, William King Ltd</w:t>
      </w:r>
      <w:r w:rsidRPr="00687994">
        <w:rPr>
          <w:rFonts w:ascii="Calibri" w:hAnsi="Calibri"/>
        </w:rPr>
        <w:br/>
        <w:t>ACA, Chartered Accountant</w:t>
      </w:r>
    </w:p>
    <w:p w:rsidR="00687994" w:rsidRPr="00687994" w:rsidRDefault="00687994" w:rsidP="0032508D">
      <w:pPr>
        <w:tabs>
          <w:tab w:val="left" w:pos="3135"/>
        </w:tabs>
        <w:spacing w:before="100" w:line="288" w:lineRule="auto"/>
        <w:rPr>
          <w:rFonts w:ascii="Calibri" w:hAnsi="Calibri"/>
        </w:rPr>
      </w:pPr>
    </w:p>
    <w:p w:rsidR="00F36C59" w:rsidRDefault="00F36C59" w:rsidP="00F36C59">
      <w:pPr>
        <w:tabs>
          <w:tab w:val="left" w:pos="3135"/>
        </w:tabs>
        <w:spacing w:before="100" w:line="288" w:lineRule="auto"/>
        <w:rPr>
          <w:rFonts w:ascii="Calibri" w:hAnsi="Calibri"/>
          <w:b/>
        </w:rPr>
      </w:pPr>
      <w:r w:rsidRPr="0032508D">
        <w:rPr>
          <w:rFonts w:ascii="Calibri" w:hAnsi="Calibri"/>
          <w:b/>
        </w:rPr>
        <w:t>Desmond Bermingham</w:t>
      </w:r>
      <w:r>
        <w:rPr>
          <w:rFonts w:ascii="Calibri" w:hAnsi="Calibri"/>
          <w:b/>
        </w:rPr>
        <w:t xml:space="preserve">, Trustee </w:t>
      </w:r>
    </w:p>
    <w:p w:rsidR="00F36C59" w:rsidRPr="0032508D" w:rsidRDefault="00F36C59" w:rsidP="00F36C59">
      <w:pPr>
        <w:tabs>
          <w:tab w:val="left" w:pos="3135"/>
        </w:tabs>
        <w:spacing w:before="100" w:line="288" w:lineRule="auto"/>
        <w:rPr>
          <w:rFonts w:ascii="Calibri" w:hAnsi="Calibri"/>
          <w:b/>
        </w:rPr>
      </w:pPr>
      <w:r w:rsidRPr="0032508D">
        <w:rPr>
          <w:rFonts w:ascii="Calibri" w:eastAsia="Times New Roman" w:hAnsi="Calibri"/>
        </w:rPr>
        <w:t xml:space="preserve">Desmond has worked for over twenty five years in the education sector as a teacher, education adviser ‎and senior manager for government and </w:t>
      </w:r>
      <w:r>
        <w:rPr>
          <w:rFonts w:ascii="Calibri" w:eastAsia="Times New Roman" w:hAnsi="Calibri"/>
        </w:rPr>
        <w:t xml:space="preserve">non government organisations.  </w:t>
      </w:r>
      <w:r w:rsidRPr="0032508D">
        <w:rPr>
          <w:rFonts w:ascii="Calibri" w:eastAsia="Times New Roman" w:hAnsi="Calibri"/>
        </w:rPr>
        <w:t>He is passionate about the power of education to transform lives.</w:t>
      </w:r>
      <w:r>
        <w:rPr>
          <w:rFonts w:ascii="Calibri" w:eastAsia="Times New Roman" w:hAnsi="Calibri"/>
        </w:rPr>
        <w:t xml:space="preserve"> </w:t>
      </w:r>
      <w:r w:rsidRPr="0032508D">
        <w:rPr>
          <w:rFonts w:ascii="Calibri" w:eastAsia="Times New Roman" w:hAnsi="Calibri"/>
        </w:rPr>
        <w:t xml:space="preserve"> He is committed to the principles of soci</w:t>
      </w:r>
      <w:r>
        <w:rPr>
          <w:rFonts w:ascii="Calibri" w:eastAsia="Times New Roman" w:hAnsi="Calibri"/>
        </w:rPr>
        <w:t xml:space="preserve">al justice and enabling people </w:t>
      </w:r>
      <w:r w:rsidRPr="0032508D">
        <w:rPr>
          <w:rFonts w:ascii="Calibri" w:eastAsia="Times New Roman" w:hAnsi="Calibri"/>
        </w:rPr>
        <w:t xml:space="preserve">to make their own contribution - small or large - to </w:t>
      </w:r>
      <w:r>
        <w:rPr>
          <w:rFonts w:ascii="Calibri" w:eastAsia="Times New Roman" w:hAnsi="Calibri"/>
        </w:rPr>
        <w:t xml:space="preserve">make the world a better place.  </w:t>
      </w:r>
      <w:r w:rsidRPr="0032508D">
        <w:rPr>
          <w:rFonts w:ascii="Calibri" w:eastAsia="Times New Roman" w:hAnsi="Calibri"/>
        </w:rPr>
        <w:t>As a trustee for BBG, Desmond hopes to use his experience in fund raising and education to support the work of the</w:t>
      </w:r>
      <w:r>
        <w:rPr>
          <w:rFonts w:ascii="Calibri" w:eastAsia="Times New Roman" w:hAnsi="Calibri"/>
        </w:rPr>
        <w:t xml:space="preserve"> CEO and his talented team.</w:t>
      </w:r>
    </w:p>
    <w:p w:rsidR="00687994" w:rsidRPr="00687994" w:rsidRDefault="00687994" w:rsidP="0032508D">
      <w:pPr>
        <w:tabs>
          <w:tab w:val="left" w:pos="3135"/>
        </w:tabs>
        <w:spacing w:line="288" w:lineRule="auto"/>
        <w:rPr>
          <w:rFonts w:ascii="Calibri" w:hAnsi="Calibri"/>
        </w:rPr>
      </w:pPr>
    </w:p>
    <w:p w:rsidR="00167A35" w:rsidRPr="00167A35" w:rsidRDefault="00167A35" w:rsidP="0032508D">
      <w:pPr>
        <w:spacing w:before="100" w:line="288" w:lineRule="auto"/>
        <w:rPr>
          <w:rFonts w:ascii="Calibri" w:hAnsi="Calibri"/>
          <w:b/>
          <w:bCs/>
        </w:rPr>
      </w:pPr>
      <w:r w:rsidRPr="00167A35">
        <w:rPr>
          <w:rFonts w:ascii="Calibri" w:hAnsi="Calibri"/>
          <w:b/>
          <w:bCs/>
        </w:rPr>
        <w:t>Harjinder Kang</w:t>
      </w:r>
      <w:r w:rsidR="00F36C59">
        <w:rPr>
          <w:rFonts w:ascii="Calibri" w:hAnsi="Calibri"/>
          <w:b/>
          <w:bCs/>
        </w:rPr>
        <w:t>, Trustee</w:t>
      </w:r>
    </w:p>
    <w:p w:rsidR="00167A35" w:rsidRDefault="00167A35" w:rsidP="0032508D">
      <w:pPr>
        <w:spacing w:before="100" w:line="288" w:lineRule="auto"/>
        <w:rPr>
          <w:rFonts w:ascii="Calibri" w:hAnsi="Calibri"/>
        </w:rPr>
      </w:pPr>
      <w:r w:rsidRPr="00167A35">
        <w:rPr>
          <w:rFonts w:ascii="Calibri" w:hAnsi="Calibri"/>
        </w:rPr>
        <w:t>Managing Consultant, PA Consulting Group; Non-Executive Senior Independent Director, Sandwell and West Birmingham Hospitals NHS Trust; Global Commercial Director, AstraZeneca (retired)</w:t>
      </w:r>
      <w:r w:rsidRPr="00167A35">
        <w:rPr>
          <w:rFonts w:ascii="Calibri" w:hAnsi="Calibri"/>
          <w:b/>
          <w:bCs/>
        </w:rPr>
        <w:br/>
      </w:r>
      <w:r w:rsidRPr="00167A35">
        <w:rPr>
          <w:rFonts w:ascii="Calibri" w:hAnsi="Calibri"/>
        </w:rPr>
        <w:t>Leadership for High Potentials, Harvard; MBA, Warwick; Diploma in Marketing, CIM; BA (Hons) Keele</w:t>
      </w:r>
      <w:r w:rsidRPr="00167A35">
        <w:rPr>
          <w:rFonts w:ascii="Calibri" w:hAnsi="Calibri"/>
          <w:b/>
          <w:bCs/>
        </w:rPr>
        <w:br/>
      </w:r>
      <w:r w:rsidRPr="00167A35">
        <w:rPr>
          <w:rFonts w:ascii="Calibri" w:hAnsi="Calibri"/>
        </w:rPr>
        <w:lastRenderedPageBreak/>
        <w:t>Expert in Global Sales, Marketing, Planning and Controls Frameworks, Project Management, General Management</w:t>
      </w:r>
    </w:p>
    <w:p w:rsidR="00142CF2" w:rsidRPr="00142CF2" w:rsidRDefault="00142CF2" w:rsidP="0032508D">
      <w:pPr>
        <w:spacing w:before="100" w:line="288" w:lineRule="auto"/>
        <w:rPr>
          <w:rFonts w:ascii="Calibri" w:hAnsi="Calibri"/>
        </w:rPr>
      </w:pPr>
    </w:p>
    <w:p w:rsidR="00142CF2" w:rsidRPr="00142CF2" w:rsidRDefault="00142CF2" w:rsidP="00142CF2">
      <w:pPr>
        <w:rPr>
          <w:rFonts w:ascii="Calibri" w:hAnsi="Calibri"/>
          <w:b/>
        </w:rPr>
      </w:pPr>
      <w:r w:rsidRPr="00142CF2">
        <w:rPr>
          <w:rFonts w:ascii="Calibri" w:hAnsi="Calibri"/>
          <w:b/>
        </w:rPr>
        <w:t>Darren Share</w:t>
      </w:r>
    </w:p>
    <w:p w:rsidR="00142CF2" w:rsidRDefault="00142CF2" w:rsidP="00142CF2">
      <w:pPr>
        <w:rPr>
          <w:rFonts w:ascii="Calibri" w:hAnsi="Calibri"/>
        </w:rPr>
      </w:pPr>
    </w:p>
    <w:p w:rsidR="00142CF2" w:rsidRPr="00142CF2" w:rsidRDefault="00142CF2" w:rsidP="00142CF2">
      <w:pPr>
        <w:rPr>
          <w:rFonts w:ascii="Calibri" w:hAnsi="Calibri"/>
        </w:rPr>
      </w:pPr>
      <w:r w:rsidRPr="00142CF2">
        <w:rPr>
          <w:rFonts w:ascii="Calibri" w:hAnsi="Calibri"/>
        </w:rPr>
        <w:t>Assistant Director for Birmingham City Council</w:t>
      </w:r>
    </w:p>
    <w:p w:rsidR="00142CF2" w:rsidRPr="00142CF2" w:rsidRDefault="00142CF2" w:rsidP="00142CF2">
      <w:pPr>
        <w:rPr>
          <w:rFonts w:ascii="Calibri" w:hAnsi="Calibri"/>
        </w:rPr>
      </w:pPr>
      <w:r w:rsidRPr="00142CF2">
        <w:rPr>
          <w:rFonts w:ascii="Calibri" w:hAnsi="Calibri"/>
        </w:rPr>
        <w:t>MBA qualifications in Horticulture, Arboriculture, Groundsmanship and Waste Management.</w:t>
      </w:r>
    </w:p>
    <w:p w:rsidR="00142CF2" w:rsidRPr="00142CF2" w:rsidRDefault="00142CF2" w:rsidP="00142CF2">
      <w:pPr>
        <w:rPr>
          <w:rFonts w:ascii="Calibri" w:hAnsi="Calibri"/>
        </w:rPr>
      </w:pPr>
      <w:r w:rsidRPr="00142CF2">
        <w:rPr>
          <w:rFonts w:ascii="Calibri" w:hAnsi="Calibri"/>
        </w:rPr>
        <w:t>Over 30 years experience in Environmental Management, mainly connected to amenity horticulture and Parks.  Currently a National Britain in Bloom judge for the RHS.</w:t>
      </w:r>
    </w:p>
    <w:p w:rsidR="00142CF2" w:rsidRDefault="00142CF2" w:rsidP="0032508D">
      <w:pPr>
        <w:spacing w:before="100" w:line="288" w:lineRule="auto"/>
        <w:rPr>
          <w:rFonts w:ascii="Calibri" w:hAnsi="Calibri"/>
        </w:rPr>
      </w:pPr>
    </w:p>
    <w:p w:rsidR="005343BF" w:rsidRDefault="005343BF" w:rsidP="0032508D">
      <w:pPr>
        <w:spacing w:before="100" w:line="288" w:lineRule="auto"/>
        <w:rPr>
          <w:rFonts w:ascii="Calibri" w:hAnsi="Calibri"/>
          <w:b/>
        </w:rPr>
      </w:pPr>
      <w:r>
        <w:rPr>
          <w:rFonts w:ascii="Calibri" w:hAnsi="Calibri"/>
          <w:b/>
        </w:rPr>
        <w:t>Christine Barve</w:t>
      </w:r>
    </w:p>
    <w:p w:rsidR="005343BF" w:rsidRDefault="005343BF" w:rsidP="005343BF">
      <w:pPr>
        <w:shd w:val="clear" w:color="auto" w:fill="FFFFFF"/>
        <w:rPr>
          <w:rFonts w:ascii="Calibri" w:hAnsi="Calibri"/>
          <w:color w:val="000000"/>
        </w:rPr>
      </w:pPr>
    </w:p>
    <w:p w:rsidR="005343BF" w:rsidRDefault="005343BF" w:rsidP="005343BF">
      <w:pPr>
        <w:shd w:val="clear" w:color="auto" w:fill="FFFFFF"/>
        <w:rPr>
          <w:rFonts w:ascii="Helvetica Neue" w:hAnsi="Helvetica Neue"/>
          <w:color w:val="000000"/>
        </w:rPr>
      </w:pPr>
      <w:r>
        <w:rPr>
          <w:rFonts w:ascii="Calibri" w:hAnsi="Calibri"/>
          <w:color w:val="000000"/>
        </w:rPr>
        <w:t>Retired fellow of the Association of Chartered Certified Accountants with 20+ years experience working in NHS finance including at Executive Director level. MBA from Oxford Brookes University and Diplomas in Horticulture and Garden Design from the Royal Horticultural Society and Pershore College. Working as a freelance garden designer and in a range of non-executive positions in the public and not-for -profit sectors.</w:t>
      </w:r>
    </w:p>
    <w:p w:rsidR="005343BF" w:rsidRDefault="005343BF" w:rsidP="0032508D">
      <w:pPr>
        <w:spacing w:before="100" w:line="288" w:lineRule="auto"/>
        <w:rPr>
          <w:rFonts w:ascii="Calibri" w:hAnsi="Calibri"/>
          <w:b/>
        </w:rPr>
      </w:pPr>
    </w:p>
    <w:p w:rsidR="005343BF" w:rsidRPr="005343BF" w:rsidRDefault="005343BF" w:rsidP="0032508D">
      <w:pPr>
        <w:spacing w:before="100" w:line="288" w:lineRule="auto"/>
        <w:rPr>
          <w:rFonts w:ascii="Calibri" w:hAnsi="Calibri"/>
        </w:rPr>
      </w:pPr>
      <w:bookmarkStart w:id="0" w:name="_GoBack"/>
      <w:bookmarkEnd w:id="0"/>
    </w:p>
    <w:sectPr w:rsidR="005343BF" w:rsidRPr="005343BF" w:rsidSect="004E7238">
      <w:footerReference w:type="default" r:id="rId7"/>
      <w:pgSz w:w="11900" w:h="16840"/>
      <w:pgMar w:top="1134"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F3" w:rsidRDefault="00BC10F3">
      <w:r>
        <w:separator/>
      </w:r>
    </w:p>
  </w:endnote>
  <w:endnote w:type="continuationSeparator" w:id="0">
    <w:p w:rsidR="00BC10F3" w:rsidRDefault="00B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81518"/>
      <w:docPartObj>
        <w:docPartGallery w:val="Page Numbers (Bottom of Page)"/>
        <w:docPartUnique/>
      </w:docPartObj>
    </w:sdtPr>
    <w:sdtEndPr>
      <w:rPr>
        <w:noProof/>
      </w:rPr>
    </w:sdtEndPr>
    <w:sdtContent>
      <w:p w:rsidR="00157898" w:rsidRDefault="00157898">
        <w:pPr>
          <w:pStyle w:val="Footer"/>
          <w:jc w:val="center"/>
        </w:pPr>
        <w:r>
          <w:fldChar w:fldCharType="begin"/>
        </w:r>
        <w:r>
          <w:instrText xml:space="preserve"> PAGE   \* MERGEFORMAT </w:instrText>
        </w:r>
        <w:r>
          <w:fldChar w:fldCharType="separate"/>
        </w:r>
        <w:r w:rsidR="005343BF">
          <w:rPr>
            <w:noProof/>
          </w:rPr>
          <w:t>3</w:t>
        </w:r>
        <w:r>
          <w:rPr>
            <w:noProof/>
          </w:rPr>
          <w:fldChar w:fldCharType="end"/>
        </w:r>
      </w:p>
    </w:sdtContent>
  </w:sdt>
  <w:p w:rsidR="00FB423D" w:rsidRDefault="00FB423D">
    <w:pPr>
      <w:pStyle w:val="Footer"/>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F3" w:rsidRDefault="00BC10F3">
      <w:r>
        <w:separator/>
      </w:r>
    </w:p>
  </w:footnote>
  <w:footnote w:type="continuationSeparator" w:id="0">
    <w:p w:rsidR="00BC10F3" w:rsidRDefault="00BC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3D"/>
    <w:rsid w:val="00094646"/>
    <w:rsid w:val="000A3F25"/>
    <w:rsid w:val="000D05B1"/>
    <w:rsid w:val="000D37E0"/>
    <w:rsid w:val="000E11D1"/>
    <w:rsid w:val="001171B4"/>
    <w:rsid w:val="00142CF2"/>
    <w:rsid w:val="00157898"/>
    <w:rsid w:val="00167A35"/>
    <w:rsid w:val="002210E1"/>
    <w:rsid w:val="002212B0"/>
    <w:rsid w:val="002441A2"/>
    <w:rsid w:val="002D6C3D"/>
    <w:rsid w:val="0032508D"/>
    <w:rsid w:val="004931AE"/>
    <w:rsid w:val="004D3904"/>
    <w:rsid w:val="004E7238"/>
    <w:rsid w:val="005343BF"/>
    <w:rsid w:val="00604876"/>
    <w:rsid w:val="00621989"/>
    <w:rsid w:val="00687994"/>
    <w:rsid w:val="006B1775"/>
    <w:rsid w:val="008E13B3"/>
    <w:rsid w:val="00943959"/>
    <w:rsid w:val="00A035D9"/>
    <w:rsid w:val="00AA6096"/>
    <w:rsid w:val="00AD5047"/>
    <w:rsid w:val="00BC10F3"/>
    <w:rsid w:val="00BE12AC"/>
    <w:rsid w:val="00BE3AF6"/>
    <w:rsid w:val="00D65BD5"/>
    <w:rsid w:val="00EC00D3"/>
    <w:rsid w:val="00F14AC6"/>
    <w:rsid w:val="00F3028D"/>
    <w:rsid w:val="00F36C59"/>
    <w:rsid w:val="00FB423D"/>
    <w:rsid w:val="00FC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0A3F2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styleId="Strong">
    <w:name w:val="Strong"/>
    <w:basedOn w:val="DefaultParagraphFont"/>
    <w:uiPriority w:val="22"/>
    <w:qFormat/>
    <w:rsid w:val="000A3F25"/>
    <w:rPr>
      <w:b/>
      <w:bCs/>
    </w:rPr>
  </w:style>
  <w:style w:type="paragraph" w:styleId="Header">
    <w:name w:val="header"/>
    <w:basedOn w:val="Normal"/>
    <w:link w:val="HeaderChar"/>
    <w:uiPriority w:val="99"/>
    <w:unhideWhenUsed/>
    <w:rsid w:val="00157898"/>
    <w:pPr>
      <w:tabs>
        <w:tab w:val="center" w:pos="4513"/>
        <w:tab w:val="right" w:pos="9026"/>
      </w:tabs>
    </w:pPr>
  </w:style>
  <w:style w:type="character" w:customStyle="1" w:styleId="HeaderChar">
    <w:name w:val="Header Char"/>
    <w:basedOn w:val="DefaultParagraphFont"/>
    <w:link w:val="Header"/>
    <w:uiPriority w:val="99"/>
    <w:rsid w:val="00157898"/>
    <w:rPr>
      <w:sz w:val="24"/>
      <w:szCs w:val="24"/>
      <w:lang w:val="en-US"/>
    </w:rPr>
  </w:style>
  <w:style w:type="character" w:customStyle="1" w:styleId="FooterChar">
    <w:name w:val="Footer Char"/>
    <w:basedOn w:val="DefaultParagraphFont"/>
    <w:link w:val="Footer"/>
    <w:uiPriority w:val="99"/>
    <w:rsid w:val="00157898"/>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0A3F2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styleId="Strong">
    <w:name w:val="Strong"/>
    <w:basedOn w:val="DefaultParagraphFont"/>
    <w:uiPriority w:val="22"/>
    <w:qFormat/>
    <w:rsid w:val="000A3F25"/>
    <w:rPr>
      <w:b/>
      <w:bCs/>
    </w:rPr>
  </w:style>
  <w:style w:type="paragraph" w:styleId="Header">
    <w:name w:val="header"/>
    <w:basedOn w:val="Normal"/>
    <w:link w:val="HeaderChar"/>
    <w:uiPriority w:val="99"/>
    <w:unhideWhenUsed/>
    <w:rsid w:val="00157898"/>
    <w:pPr>
      <w:tabs>
        <w:tab w:val="center" w:pos="4513"/>
        <w:tab w:val="right" w:pos="9026"/>
      </w:tabs>
    </w:pPr>
  </w:style>
  <w:style w:type="character" w:customStyle="1" w:styleId="HeaderChar">
    <w:name w:val="Header Char"/>
    <w:basedOn w:val="DefaultParagraphFont"/>
    <w:link w:val="Header"/>
    <w:uiPriority w:val="99"/>
    <w:rsid w:val="00157898"/>
    <w:rPr>
      <w:sz w:val="24"/>
      <w:szCs w:val="24"/>
      <w:lang w:val="en-US"/>
    </w:rPr>
  </w:style>
  <w:style w:type="character" w:customStyle="1" w:styleId="FooterChar">
    <w:name w:val="Footer Char"/>
    <w:basedOn w:val="DefaultParagraphFont"/>
    <w:link w:val="Footer"/>
    <w:uiPriority w:val="99"/>
    <w:rsid w:val="0015789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0785">
      <w:bodyDiv w:val="1"/>
      <w:marLeft w:val="0"/>
      <w:marRight w:val="0"/>
      <w:marTop w:val="0"/>
      <w:marBottom w:val="0"/>
      <w:divBdr>
        <w:top w:val="none" w:sz="0" w:space="0" w:color="auto"/>
        <w:left w:val="none" w:sz="0" w:space="0" w:color="auto"/>
        <w:bottom w:val="none" w:sz="0" w:space="0" w:color="auto"/>
        <w:right w:val="none" w:sz="0" w:space="0" w:color="auto"/>
      </w:divBdr>
    </w:div>
    <w:div w:id="230310563">
      <w:bodyDiv w:val="1"/>
      <w:marLeft w:val="0"/>
      <w:marRight w:val="0"/>
      <w:marTop w:val="0"/>
      <w:marBottom w:val="0"/>
      <w:divBdr>
        <w:top w:val="none" w:sz="0" w:space="0" w:color="auto"/>
        <w:left w:val="none" w:sz="0" w:space="0" w:color="auto"/>
        <w:bottom w:val="none" w:sz="0" w:space="0" w:color="auto"/>
        <w:right w:val="none" w:sz="0" w:space="0" w:color="auto"/>
      </w:divBdr>
    </w:div>
    <w:div w:id="442382456">
      <w:bodyDiv w:val="1"/>
      <w:marLeft w:val="0"/>
      <w:marRight w:val="0"/>
      <w:marTop w:val="0"/>
      <w:marBottom w:val="0"/>
      <w:divBdr>
        <w:top w:val="none" w:sz="0" w:space="0" w:color="auto"/>
        <w:left w:val="none" w:sz="0" w:space="0" w:color="auto"/>
        <w:bottom w:val="none" w:sz="0" w:space="0" w:color="auto"/>
        <w:right w:val="none" w:sz="0" w:space="0" w:color="auto"/>
      </w:divBdr>
    </w:div>
    <w:div w:id="650259226">
      <w:bodyDiv w:val="1"/>
      <w:marLeft w:val="0"/>
      <w:marRight w:val="0"/>
      <w:marTop w:val="0"/>
      <w:marBottom w:val="0"/>
      <w:divBdr>
        <w:top w:val="none" w:sz="0" w:space="0" w:color="auto"/>
        <w:left w:val="none" w:sz="0" w:space="0" w:color="auto"/>
        <w:bottom w:val="none" w:sz="0" w:space="0" w:color="auto"/>
        <w:right w:val="none" w:sz="0" w:space="0" w:color="auto"/>
      </w:divBdr>
    </w:div>
    <w:div w:id="1212839265">
      <w:bodyDiv w:val="1"/>
      <w:marLeft w:val="0"/>
      <w:marRight w:val="0"/>
      <w:marTop w:val="0"/>
      <w:marBottom w:val="0"/>
      <w:divBdr>
        <w:top w:val="none" w:sz="0" w:space="0" w:color="auto"/>
        <w:left w:val="none" w:sz="0" w:space="0" w:color="auto"/>
        <w:bottom w:val="none" w:sz="0" w:space="0" w:color="auto"/>
        <w:right w:val="none" w:sz="0" w:space="0" w:color="auto"/>
      </w:divBdr>
    </w:div>
    <w:div w:id="1346899617">
      <w:bodyDiv w:val="1"/>
      <w:marLeft w:val="0"/>
      <w:marRight w:val="0"/>
      <w:marTop w:val="0"/>
      <w:marBottom w:val="0"/>
      <w:divBdr>
        <w:top w:val="none" w:sz="0" w:space="0" w:color="auto"/>
        <w:left w:val="none" w:sz="0" w:space="0" w:color="auto"/>
        <w:bottom w:val="none" w:sz="0" w:space="0" w:color="auto"/>
        <w:right w:val="none" w:sz="0" w:space="0" w:color="auto"/>
      </w:divBdr>
    </w:div>
    <w:div w:id="163008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Birmingham Botanical Gardens</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Megan Walker</cp:lastModifiedBy>
  <cp:revision>4</cp:revision>
  <cp:lastPrinted>2016-01-27T16:46:00Z</cp:lastPrinted>
  <dcterms:created xsi:type="dcterms:W3CDTF">2016-04-09T14:55:00Z</dcterms:created>
  <dcterms:modified xsi:type="dcterms:W3CDTF">2017-02-03T10:26:00Z</dcterms:modified>
</cp:coreProperties>
</file>